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4F" w:rsidRDefault="001B584F" w:rsidP="001B584F">
      <w:pPr>
        <w:pStyle w:val="Standard"/>
        <w:rPr>
          <w:b/>
          <w:bCs/>
        </w:rPr>
      </w:pPr>
    </w:p>
    <w:p w:rsidR="001B584F" w:rsidRDefault="001B584F" w:rsidP="001B584F">
      <w:pPr>
        <w:pStyle w:val="Standard"/>
        <w:jc w:val="center"/>
        <w:rPr>
          <w:b/>
          <w:bCs/>
        </w:rPr>
      </w:pPr>
      <w:r>
        <w:rPr>
          <w:b/>
          <w:bCs/>
        </w:rPr>
        <w:t>R O M Â N I A</w:t>
      </w:r>
    </w:p>
    <w:p w:rsidR="001B584F" w:rsidRDefault="001B584F" w:rsidP="001B584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PRIMĂRIA COMUNEI </w:t>
      </w:r>
      <w:r w:rsidR="00CE436D">
        <w:rPr>
          <w:b/>
          <w:bCs/>
        </w:rPr>
        <w:t>SEIMENI</w:t>
      </w:r>
      <w:r>
        <w:rPr>
          <w:b/>
          <w:bCs/>
        </w:rPr>
        <w:t xml:space="preserve"> – JUDEŢUL CONSTANŢA</w:t>
      </w:r>
    </w:p>
    <w:tbl>
      <w:tblPr>
        <w:tblW w:w="9616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6"/>
      </w:tblGrid>
      <w:tr w:rsidR="001B584F" w:rsidTr="009E32B6">
        <w:trPr>
          <w:trHeight w:val="180"/>
        </w:trPr>
        <w:tc>
          <w:tcPr>
            <w:tcW w:w="9616" w:type="dxa"/>
            <w:tcBorders>
              <w:top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4F" w:rsidRDefault="001B584F" w:rsidP="00CE436D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Localitatea </w:t>
            </w:r>
            <w:r w:rsidR="00CE436D">
              <w:rPr>
                <w:sz w:val="20"/>
              </w:rPr>
              <w:t>Seimeni</w:t>
            </w:r>
            <w:r>
              <w:rPr>
                <w:sz w:val="20"/>
              </w:rPr>
              <w:t xml:space="preserve"> ; Cod 9072</w:t>
            </w:r>
            <w:r w:rsidR="00CE436D">
              <w:rPr>
                <w:sz w:val="20"/>
              </w:rPr>
              <w:t>65</w:t>
            </w:r>
            <w:r>
              <w:rPr>
                <w:sz w:val="20"/>
              </w:rPr>
              <w:t xml:space="preserve">; Str. </w:t>
            </w:r>
            <w:r w:rsidR="00CE436D">
              <w:rPr>
                <w:sz w:val="20"/>
              </w:rPr>
              <w:t xml:space="preserve">Principala </w:t>
            </w:r>
            <w:r>
              <w:rPr>
                <w:sz w:val="20"/>
              </w:rPr>
              <w:t>nr.</w:t>
            </w:r>
            <w:r w:rsidR="00CE436D">
              <w:rPr>
                <w:sz w:val="20"/>
              </w:rPr>
              <w:t>95</w:t>
            </w:r>
            <w:r>
              <w:rPr>
                <w:sz w:val="20"/>
              </w:rPr>
              <w:t xml:space="preserve"> ;  Tel./Fax. 0241</w:t>
            </w:r>
            <w:r w:rsidR="00BF7DDA">
              <w:rPr>
                <w:sz w:val="20"/>
              </w:rPr>
              <w:t>/</w:t>
            </w:r>
            <w:r w:rsidR="00CE436D">
              <w:rPr>
                <w:sz w:val="20"/>
              </w:rPr>
              <w:t>23</w:t>
            </w:r>
            <w:r w:rsidR="00BF7DDA">
              <w:rPr>
                <w:sz w:val="20"/>
              </w:rPr>
              <w:t>9</w:t>
            </w:r>
            <w:r w:rsidR="00CE436D">
              <w:rPr>
                <w:sz w:val="20"/>
              </w:rPr>
              <w:t>174</w:t>
            </w:r>
            <w:r>
              <w:rPr>
                <w:sz w:val="20"/>
              </w:rPr>
              <w:t xml:space="preserve"> ; primaria</w:t>
            </w:r>
            <w:r w:rsidR="00CE436D">
              <w:rPr>
                <w:sz w:val="20"/>
              </w:rPr>
              <w:t>seimeni@yahoo.co.uk</w:t>
            </w:r>
            <w:r>
              <w:rPr>
                <w:sz w:val="20"/>
              </w:rPr>
              <w:t xml:space="preserve"> ;</w:t>
            </w:r>
          </w:p>
        </w:tc>
      </w:tr>
    </w:tbl>
    <w:p w:rsidR="00BA7B1A" w:rsidRDefault="00BA7B1A">
      <w:pPr>
        <w:pStyle w:val="BodyText"/>
        <w:rPr>
          <w:rFonts w:ascii="Times New Roman"/>
          <w:sz w:val="20"/>
        </w:rPr>
      </w:pPr>
    </w:p>
    <w:p w:rsidR="00CE436D" w:rsidRDefault="00CE436D" w:rsidP="00CE436D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BA7B1A" w:rsidRDefault="00BA7B1A">
      <w:pPr>
        <w:pStyle w:val="BodyText"/>
        <w:spacing w:before="2"/>
        <w:rPr>
          <w:rFonts w:ascii="Times New Roman"/>
          <w:sz w:val="24"/>
        </w:rPr>
      </w:pPr>
    </w:p>
    <w:p w:rsidR="00BA7B1A" w:rsidRDefault="00981A6E">
      <w:pPr>
        <w:pStyle w:val="BodyText"/>
        <w:ind w:left="102"/>
        <w:rPr>
          <w:rFonts w:ascii="Times New Roman"/>
          <w:sz w:val="20"/>
        </w:rPr>
      </w:pPr>
      <w:r w:rsidRPr="00981A6E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462.7pt;height:52.8pt;mso-position-horizontal-relative:char;mso-position-vertical-relative:lin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218" w:right="2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FORMULAR DE ÎNSCRIERE ÎN REGISTRUL DE EVIDENȚĂ A SISTEMELOR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INDIVIDUALE ADECVATE (</w:t>
                  </w:r>
                  <w:r>
                    <w:rPr>
                      <w:rFonts w:ascii="Arial" w:hAnsi="Arial"/>
                      <w:b/>
                      <w:i/>
                    </w:rPr>
                    <w:t>SIA</w:t>
                  </w:r>
                  <w:r>
                    <w:rPr>
                      <w:rFonts w:ascii="Arial" w:hAnsi="Arial"/>
                      <w:b/>
                    </w:rPr>
                    <w:t>) DE COLECTARE SI EPURARE A APELOR UZATE LA</w:t>
                  </w:r>
                  <w:r>
                    <w:rPr>
                      <w:rFonts w:ascii="Arial" w:hAnsi="Arial"/>
                      <w:b/>
                      <w:spacing w:val="-6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NIVELUL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U.A.T COMUNA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 w:rsidR="00BF7DDA">
                    <w:rPr>
                      <w:rFonts w:ascii="Arial" w:hAnsi="Arial"/>
                      <w:b/>
                      <w:spacing w:val="-1"/>
                    </w:rPr>
                    <w:t>SEIMENI</w:t>
                  </w:r>
                  <w:r>
                    <w:rPr>
                      <w:rFonts w:ascii="Arial" w:hAnsi="Arial"/>
                      <w:b/>
                    </w:rPr>
                    <w:t>,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JUDETUL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CONSTANȚA</w:t>
                  </w:r>
                  <w:r>
                    <w:rPr>
                      <w:rFonts w:ascii="Arial" w:hAnsi="Arial"/>
                      <w:b/>
                      <w:vertAlign w:val="superscript"/>
                    </w:rPr>
                    <w:t>i</w:t>
                  </w:r>
                </w:p>
                <w:p w:rsidR="00BA7B1A" w:rsidRDefault="00D43BCC">
                  <w:pPr>
                    <w:spacing w:line="250" w:lineRule="exact"/>
                    <w:ind w:left="218" w:right="219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-Persoane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Fizice-</w:t>
                  </w:r>
                </w:p>
              </w:txbxContent>
            </v:textbox>
            <w10:wrap type="none"/>
            <w10:anchorlock/>
          </v:shape>
        </w:pict>
      </w:r>
    </w:p>
    <w:p w:rsidR="00BA7B1A" w:rsidRDefault="00BA7B1A">
      <w:pPr>
        <w:pStyle w:val="BodyText"/>
        <w:spacing w:before="11"/>
        <w:rPr>
          <w:rFonts w:ascii="Times New Roman"/>
          <w:sz w:val="10"/>
        </w:rPr>
      </w:pPr>
    </w:p>
    <w:p w:rsidR="00BA7B1A" w:rsidRDefault="00D43BCC">
      <w:pPr>
        <w:pStyle w:val="Heading1"/>
        <w:spacing w:before="92"/>
        <w:ind w:left="3019" w:right="3018"/>
      </w:pPr>
      <w:r>
        <w:t>Către,</w:t>
      </w:r>
    </w:p>
    <w:p w:rsidR="00BA7B1A" w:rsidRDefault="00D43BCC">
      <w:pPr>
        <w:pStyle w:val="Title"/>
      </w:pPr>
      <w:r>
        <w:t>PRIMĂRIA</w:t>
      </w:r>
      <w:r>
        <w:rPr>
          <w:spacing w:val="-5"/>
        </w:rPr>
        <w:t xml:space="preserve"> </w:t>
      </w:r>
      <w:r>
        <w:t>COMUNEI</w:t>
      </w:r>
      <w:r>
        <w:rPr>
          <w:spacing w:val="-4"/>
        </w:rPr>
        <w:t xml:space="preserve"> </w:t>
      </w:r>
      <w:r w:rsidR="00BF7DDA">
        <w:rPr>
          <w:spacing w:val="-4"/>
        </w:rPr>
        <w:t>SEIMENI</w:t>
      </w:r>
    </w:p>
    <w:p w:rsidR="00BA7B1A" w:rsidRDefault="00BA7B1A">
      <w:pPr>
        <w:pStyle w:val="BodyText"/>
        <w:spacing w:before="11"/>
        <w:rPr>
          <w:rFonts w:ascii="Arial"/>
          <w:b/>
          <w:sz w:val="23"/>
        </w:rPr>
      </w:pPr>
    </w:p>
    <w:p w:rsidR="00BA7B1A" w:rsidRDefault="00D43BCC">
      <w:pPr>
        <w:pStyle w:val="BodyText"/>
        <w:tabs>
          <w:tab w:val="left" w:leader="dot" w:pos="9015"/>
        </w:tabs>
        <w:spacing w:line="252" w:lineRule="exact"/>
        <w:ind w:left="220"/>
        <w:jc w:val="both"/>
      </w:pPr>
      <w:r>
        <w:t xml:space="preserve">Subsemnatul/    </w:t>
      </w:r>
      <w:r>
        <w:rPr>
          <w:spacing w:val="24"/>
        </w:rPr>
        <w:t xml:space="preserve"> </w:t>
      </w:r>
      <w:r>
        <w:t>subsemnata</w:t>
      </w:r>
      <w:r>
        <w:tab/>
        <w:t>cu</w:t>
      </w:r>
    </w:p>
    <w:p w:rsidR="00BA7B1A" w:rsidRDefault="00D43BCC">
      <w:pPr>
        <w:pStyle w:val="BodyText"/>
        <w:tabs>
          <w:tab w:val="left" w:leader="dot" w:pos="9181"/>
        </w:tabs>
        <w:spacing w:line="252" w:lineRule="exact"/>
        <w:ind w:left="220"/>
        <w:jc w:val="both"/>
      </w:pPr>
      <w:r>
        <w:t>domiciliul</w:t>
      </w:r>
      <w:r>
        <w:rPr>
          <w:spacing w:val="83"/>
        </w:rPr>
        <w:t xml:space="preserve"> </w:t>
      </w:r>
      <w:r>
        <w:t>în</w:t>
      </w:r>
      <w:r>
        <w:rPr>
          <w:spacing w:val="85"/>
        </w:rPr>
        <w:t xml:space="preserve"> </w:t>
      </w:r>
      <w:r>
        <w:t>....................................................,</w:t>
      </w:r>
      <w:r>
        <w:rPr>
          <w:spacing w:val="82"/>
        </w:rPr>
        <w:t xml:space="preserve"> </w:t>
      </w:r>
      <w:r>
        <w:t>str.</w:t>
      </w:r>
      <w:r>
        <w:rPr>
          <w:spacing w:val="83"/>
        </w:rPr>
        <w:t xml:space="preserve"> </w:t>
      </w:r>
      <w:r>
        <w:t>...........................................</w:t>
      </w:r>
      <w:r>
        <w:rPr>
          <w:spacing w:val="86"/>
        </w:rPr>
        <w:t xml:space="preserve"> </w:t>
      </w:r>
      <w:r>
        <w:t>nr</w:t>
      </w:r>
      <w:r>
        <w:tab/>
        <w:t>,</w:t>
      </w:r>
    </w:p>
    <w:p w:rsidR="00BA7B1A" w:rsidRDefault="00D43BCC">
      <w:pPr>
        <w:pStyle w:val="BodyText"/>
        <w:tabs>
          <w:tab w:val="left" w:leader="dot" w:pos="7922"/>
        </w:tabs>
        <w:spacing w:line="252" w:lineRule="exact"/>
        <w:ind w:left="220"/>
        <w:jc w:val="both"/>
      </w:pPr>
      <w:r>
        <w:rPr>
          <w:w w:val="95"/>
        </w:rPr>
        <w:t>bl........</w:t>
      </w:r>
      <w:r>
        <w:rPr>
          <w:spacing w:val="1"/>
          <w:w w:val="95"/>
        </w:rPr>
        <w:t xml:space="preserve"> </w:t>
      </w:r>
      <w:r>
        <w:rPr>
          <w:w w:val="95"/>
        </w:rPr>
        <w:t>sc......,</w:t>
      </w:r>
      <w:r>
        <w:rPr>
          <w:spacing w:val="2"/>
          <w:w w:val="95"/>
        </w:rPr>
        <w:t xml:space="preserve"> </w:t>
      </w:r>
      <w:r>
        <w:rPr>
          <w:w w:val="95"/>
        </w:rPr>
        <w:t>ap...........,</w:t>
      </w:r>
      <w:r w:rsidR="00613E7D">
        <w:rPr>
          <w:w w:val="95"/>
        </w:rPr>
        <w:t xml:space="preserve"> </w:t>
      </w:r>
      <w:r>
        <w:rPr>
          <w:w w:val="95"/>
        </w:rPr>
        <w:t>județul ...............................,</w:t>
      </w:r>
      <w:r>
        <w:rPr>
          <w:spacing w:val="2"/>
          <w:w w:val="95"/>
        </w:rPr>
        <w:t xml:space="preserve"> </w:t>
      </w:r>
      <w:r>
        <w:rPr>
          <w:w w:val="95"/>
        </w:rPr>
        <w:t>tel</w:t>
      </w:r>
      <w:r>
        <w:rPr>
          <w:w w:val="95"/>
        </w:rPr>
        <w:tab/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adresă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e-</w:t>
      </w:r>
    </w:p>
    <w:p w:rsidR="00BA7B1A" w:rsidRDefault="00D43BCC">
      <w:pPr>
        <w:pStyle w:val="BodyText"/>
        <w:tabs>
          <w:tab w:val="left" w:leader="dot" w:pos="8880"/>
        </w:tabs>
        <w:spacing w:before="2" w:line="252" w:lineRule="exact"/>
        <w:ind w:left="220"/>
        <w:jc w:val="both"/>
      </w:pPr>
      <w:r>
        <w:rPr>
          <w:spacing w:val="-1"/>
        </w:rPr>
        <w:t>mail</w:t>
      </w:r>
      <w:r>
        <w:rPr>
          <w:spacing w:val="-9"/>
        </w:rPr>
        <w:t xml:space="preserve"> </w:t>
      </w:r>
      <w:r>
        <w:rPr>
          <w:spacing w:val="-1"/>
        </w:rPr>
        <w:t>……………………………...................……….,</w:t>
      </w:r>
      <w:r>
        <w:rPr>
          <w:spacing w:val="-12"/>
        </w:rPr>
        <w:t xml:space="preserve"> </w:t>
      </w:r>
      <w:r>
        <w:t>posesor/</w:t>
      </w:r>
      <w:r>
        <w:rPr>
          <w:spacing w:val="-9"/>
        </w:rPr>
        <w:t xml:space="preserve"> </w:t>
      </w:r>
      <w:r>
        <w:t>posesoare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C.I.</w:t>
      </w:r>
      <w:r>
        <w:rPr>
          <w:spacing w:val="-7"/>
        </w:rPr>
        <w:t xml:space="preserve"> </w:t>
      </w:r>
      <w:r>
        <w:t>seria:</w:t>
      </w:r>
      <w:r>
        <w:rPr>
          <w:rFonts w:ascii="Times New Roman" w:hAnsi="Times New Roman"/>
        </w:rPr>
        <w:tab/>
      </w:r>
      <w:r>
        <w:t>,</w:t>
      </w:r>
      <w:r>
        <w:rPr>
          <w:spacing w:val="-12"/>
        </w:rPr>
        <w:t xml:space="preserve"> </w:t>
      </w:r>
      <w:r>
        <w:t>nr.</w:t>
      </w:r>
    </w:p>
    <w:p w:rsidR="00BA7B1A" w:rsidRDefault="00D43BCC">
      <w:pPr>
        <w:pStyle w:val="BodyText"/>
        <w:tabs>
          <w:tab w:val="left" w:pos="3025"/>
          <w:tab w:val="left" w:pos="4131"/>
          <w:tab w:val="left" w:pos="8783"/>
        </w:tabs>
        <w:spacing w:line="252" w:lineRule="exact"/>
        <w:ind w:left="220"/>
        <w:jc w:val="both"/>
      </w:pPr>
      <w:r>
        <w:t>……………..,eliberat</w:t>
      </w:r>
      <w:r>
        <w:tab/>
        <w:t>de:</w:t>
      </w:r>
      <w:r>
        <w:tab/>
        <w:t>..............................................................,</w:t>
      </w:r>
      <w:r>
        <w:tab/>
        <w:t>CNP</w:t>
      </w:r>
    </w:p>
    <w:p w:rsidR="00BA7B1A" w:rsidRDefault="00D43BCC">
      <w:pPr>
        <w:spacing w:before="1"/>
        <w:ind w:left="220" w:right="214"/>
        <w:jc w:val="both"/>
      </w:pPr>
      <w:r>
        <w:t>....................................................</w:t>
      </w:r>
      <w:r>
        <w:rPr>
          <w:spacing w:val="-12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conformitate</w:t>
      </w:r>
      <w:r>
        <w:rPr>
          <w:spacing w:val="-14"/>
        </w:rPr>
        <w:t xml:space="preserve"> </w:t>
      </w:r>
      <w:r>
        <w:t>cu</w:t>
      </w:r>
      <w:r>
        <w:rPr>
          <w:spacing w:val="-11"/>
        </w:rPr>
        <w:t xml:space="preserve"> </w:t>
      </w:r>
      <w:r>
        <w:t>prevederile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din</w:t>
      </w:r>
      <w:r>
        <w:rPr>
          <w:spacing w:val="-13"/>
        </w:rPr>
        <w:t xml:space="preserve"> </w:t>
      </w:r>
      <w:r>
        <w:t>H.G.</w:t>
      </w:r>
      <w:r>
        <w:rPr>
          <w:spacing w:val="-9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714</w:t>
      </w:r>
      <w:r>
        <w:rPr>
          <w:spacing w:val="-12"/>
        </w:rPr>
        <w:t xml:space="preserve"> </w:t>
      </w:r>
      <w:r>
        <w:t>/2022</w:t>
      </w:r>
      <w:r>
        <w:rPr>
          <w:spacing w:val="1"/>
        </w:rPr>
        <w:t xml:space="preserve"> </w:t>
      </w:r>
      <w:r>
        <w:rPr>
          <w:w w:val="95"/>
        </w:rPr>
        <w:t>pentru autorizarea, construcția, înscrierea/înregistrarea, controlul, exploatarea și întreținerea</w:t>
      </w:r>
      <w:r>
        <w:rPr>
          <w:spacing w:val="1"/>
          <w:w w:val="95"/>
        </w:rPr>
        <w:t xml:space="preserve"> </w:t>
      </w:r>
      <w:r>
        <w:t xml:space="preserve">sistemelor individuale adecvate de colectare și epurare a apelor uzate </w:t>
      </w:r>
      <w:r>
        <w:rPr>
          <w:rFonts w:ascii="Arial" w:hAnsi="Arial"/>
          <w:b/>
        </w:rPr>
        <w:t>vă solicit</w:t>
      </w:r>
      <w:r>
        <w:t>, în calitate</w:t>
      </w:r>
      <w:r w:rsidR="00367A69">
        <w:t xml:space="preserve"> </w:t>
      </w:r>
      <w:r>
        <w:rPr>
          <w:spacing w:val="-59"/>
        </w:rPr>
        <w:t xml:space="preserve"> </w:t>
      </w:r>
      <w:r w:rsidR="00EA2EF4">
        <w:rPr>
          <w:spacing w:val="-59"/>
        </w:rPr>
        <w:t xml:space="preserve">   </w:t>
      </w:r>
      <w:r>
        <w:t>de</w:t>
      </w:r>
      <w:r>
        <w:rPr>
          <w:spacing w:val="-8"/>
        </w:rPr>
        <w:t xml:space="preserve"> </w:t>
      </w:r>
      <w:r>
        <w:t>proprietar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persoană</w:t>
      </w:r>
      <w:r>
        <w:rPr>
          <w:spacing w:val="-8"/>
        </w:rPr>
        <w:t xml:space="preserve"> </w:t>
      </w:r>
      <w:r>
        <w:t>fizică,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înregistrarea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sistemului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individual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adecvat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colectare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și epurare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apelor uzate cu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următoarele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identificare</w:t>
      </w:r>
      <w:r>
        <w:t>:</w:t>
      </w:r>
    </w:p>
    <w:p w:rsidR="00BA7B1A" w:rsidRDefault="00BA7B1A">
      <w:pPr>
        <w:pStyle w:val="BodyText"/>
        <w:rPr>
          <w:sz w:val="16"/>
        </w:rPr>
      </w:pPr>
    </w:p>
    <w:p w:rsidR="00BA7B1A" w:rsidRDefault="00D43BCC">
      <w:pPr>
        <w:pStyle w:val="Heading1"/>
        <w:spacing w:before="97" w:line="235" w:lineRule="auto"/>
        <w:ind w:left="2160" w:hanging="1751"/>
        <w:jc w:val="left"/>
      </w:pPr>
      <w:r>
        <w:rPr>
          <w:color w:val="FF0000"/>
          <w:w w:val="95"/>
          <w:shd w:val="clear" w:color="auto" w:fill="FFFF00"/>
        </w:rPr>
        <w:t>Câmpurile</w:t>
      </w:r>
      <w:r>
        <w:rPr>
          <w:color w:val="FF0000"/>
          <w:spacing w:val="2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de</w:t>
      </w:r>
      <w:r>
        <w:rPr>
          <w:color w:val="FF0000"/>
          <w:spacing w:val="1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mai</w:t>
      </w:r>
      <w:r>
        <w:rPr>
          <w:color w:val="FF0000"/>
          <w:spacing w:val="2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jos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se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completează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în</w:t>
      </w:r>
      <w:r>
        <w:rPr>
          <w:color w:val="FF0000"/>
          <w:spacing w:val="1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cazul deținătorilor</w:t>
      </w:r>
      <w:r>
        <w:rPr>
          <w:color w:val="FF0000"/>
          <w:spacing w:val="2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de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sisteme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individuale</w:t>
      </w:r>
      <w:r>
        <w:rPr>
          <w:color w:val="FF0000"/>
          <w:spacing w:val="-60"/>
          <w:w w:val="95"/>
        </w:rPr>
        <w:t xml:space="preserve"> </w:t>
      </w:r>
      <w:r>
        <w:rPr>
          <w:color w:val="FF0000"/>
          <w:shd w:val="clear" w:color="auto" w:fill="FFFF00"/>
        </w:rPr>
        <w:t>adecvate (SIA) de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shd w:val="clear" w:color="auto" w:fill="FFFF00"/>
        </w:rPr>
        <w:t>COLECTARE</w:t>
      </w:r>
      <w:r>
        <w:rPr>
          <w:rFonts w:ascii="Arial" w:hAnsi="Arial"/>
          <w:b/>
          <w:color w:val="FF0000"/>
          <w:position w:val="8"/>
          <w:sz w:val="16"/>
          <w:shd w:val="clear" w:color="auto" w:fill="FFFF00"/>
        </w:rPr>
        <w:t>ii</w:t>
      </w:r>
      <w:r>
        <w:rPr>
          <w:rFonts w:ascii="Arial" w:hAnsi="Arial"/>
          <w:b/>
          <w:color w:val="FF0000"/>
          <w:spacing w:val="9"/>
          <w:position w:val="8"/>
          <w:sz w:val="16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apelor uzate</w:t>
      </w:r>
    </w:p>
    <w:p w:rsidR="00BA7B1A" w:rsidRDefault="00981A6E">
      <w:pPr>
        <w:pStyle w:val="BodyText"/>
        <w:spacing w:before="11"/>
        <w:rPr>
          <w:sz w:val="20"/>
        </w:rPr>
      </w:pPr>
      <w:r w:rsidRPr="00981A6E">
        <w:pict>
          <v:group id="_x0000_s1054" style="position:absolute;margin-left:66.15pt;margin-top:14pt;width:463.2pt;height:40.7pt;z-index:-15728128;mso-wrap-distance-left:0;mso-wrap-distance-right:0;mso-position-horizontal-relative:page" coordorigin="1323,280" coordsize="9264,814">
            <v:shape id="_x0000_s1061" style="position:absolute;left:1322;top:280;width:9264;height:814" coordorigin="1323,280" coordsize="9264,814" path="m10586,280r-9,l10577,290r,271l10577,813r,271l1332,1084r,-271l1332,561r,-271l10577,290r,-10l1332,280r-9,l1323,1094r9,l10577,1094r9,l10586,1084r,-271l10586,561r,-271l10586,280xe" fillcolor="black" stroked="f">
              <v:path arrowok="t"/>
            </v:shape>
            <v:shape id="_x0000_s1060" type="#_x0000_t202" style="position:absolute;left:1440;top:315;width:1731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AMPLASAMENT</w:t>
                    </w:r>
                  </w:p>
                </w:txbxContent>
              </v:textbox>
            </v:shape>
            <v:shape id="_x0000_s1059" type="#_x0000_t202" style="position:absolute;left:1440;top:567;width:732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</w:pPr>
                    <w:r>
                      <w:t>Strada:</w:t>
                    </w:r>
                  </w:p>
                </w:txbxContent>
              </v:textbox>
            </v:shape>
            <v:shape id="_x0000_s1058" type="#_x0000_t202" style="position:absolute;left:2795;top:567;width:3992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</w:pPr>
                    <w:r>
                      <w:rPr>
                        <w:spacing w:val="-1"/>
                      </w:rPr>
                      <w:t>................................................................,</w:t>
                    </w:r>
                  </w:p>
                </w:txbxContent>
              </v:textbox>
            </v:shape>
            <v:shape id="_x0000_s1057" type="#_x0000_t202" style="position:absolute;left:7413;top:567;width:1499;height:247" filled="f" stroked="f">
              <v:textbox inset="0,0,0,0">
                <w:txbxContent>
                  <w:p w:rsidR="00BA7B1A" w:rsidRDefault="00D43BCC">
                    <w:pPr>
                      <w:tabs>
                        <w:tab w:val="left" w:leader="dot" w:pos="1417"/>
                      </w:tabs>
                      <w:spacing w:line="247" w:lineRule="exact"/>
                    </w:pPr>
                    <w:r>
                      <w:t>nr</w:t>
                    </w:r>
                    <w:r>
                      <w:tab/>
                      <w:t>,</w:t>
                    </w:r>
                  </w:p>
                </w:txbxContent>
              </v:textbox>
            </v:shape>
            <v:shape id="_x0000_s1056" type="#_x0000_t202" style="position:absolute;left:9538;top:567;width:948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</w:pPr>
                    <w:r>
                      <w:t>localitate:</w:t>
                    </w:r>
                  </w:p>
                </w:txbxContent>
              </v:textbox>
            </v:shape>
            <v:shape id="_x0000_s1055" type="#_x0000_t202" style="position:absolute;left:1440;top:819;width:5034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</w:pP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om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a</w:t>
                    </w:r>
                    <w:r w:rsidR="00613E7D">
                      <w:t xml:space="preserve"> </w:t>
                    </w:r>
                    <w:r w:rsidR="00EA2EF4">
                      <w:t>Seimeni</w:t>
                    </w:r>
                    <w:r w:rsidR="00613E7D">
                      <w:t xml:space="preserve">,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rPr>
                        <w:spacing w:val="-1"/>
                      </w:rPr>
                      <w:t>ud</w:t>
                    </w:r>
                    <w:r>
                      <w:t>.</w:t>
                    </w:r>
                    <w:r w:rsidR="00613E7D">
                      <w:t>Constanța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st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4"/>
                      </w:rPr>
                      <w:t>n</w:t>
                    </w:r>
                    <w:r w:rsidR="00613E7D">
                      <w:rPr>
                        <w:spacing w:val="-4"/>
                      </w:rPr>
                      <w:t>ț</w:t>
                    </w:r>
                    <w:r>
                      <w:rPr>
                        <w:spacing w:val="-1"/>
                      </w:rPr>
                      <w:t>a.</w:t>
                    </w:r>
                  </w:p>
                </w:txbxContent>
              </v:textbox>
            </v:shape>
            <w10:wrap type="topAndBottom" anchorx="page"/>
          </v:group>
        </w:pict>
      </w:r>
      <w:r w:rsidRPr="00981A6E">
        <w:pict>
          <v:shape id="_x0000_s1053" type="#_x0000_t202" style="position:absolute;margin-left:66.4pt;margin-top:67.75pt;width:462.7pt;height:90.4pt;z-index:-15727616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AUTORIZAȚIE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CONSTRUIRE</w:t>
                  </w:r>
                </w:p>
                <w:p w:rsidR="00BA7B1A" w:rsidRDefault="00D43BCC">
                  <w:pPr>
                    <w:pStyle w:val="BodyText"/>
                    <w:tabs>
                      <w:tab w:val="left" w:pos="355"/>
                    </w:tabs>
                    <w:spacing w:line="292" w:lineRule="exact"/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(numărul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eliberării):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................./.............................</w:t>
                  </w:r>
                </w:p>
                <w:p w:rsidR="00BA7B1A" w:rsidRDefault="00D43BCC">
                  <w:pPr>
                    <w:tabs>
                      <w:tab w:val="left" w:pos="355"/>
                    </w:tabs>
                    <w:spacing w:before="1" w:line="292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NU</w:t>
                  </w:r>
                </w:p>
                <w:p w:rsidR="00BA7B1A" w:rsidRDefault="00D43BCC">
                  <w:pPr>
                    <w:ind w:left="108" w:right="114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(Conform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prevederilor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4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din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HG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sistemele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care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realizează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numai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colectarea apelor uzate, epurarea acestora realizându-se într-o stație de epurare, se autorizează în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cadrul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autorizației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construire,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cu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respectarea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prevederilor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3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alin(1)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din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Legea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50/1991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privind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autorizarea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executării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lucrărilor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construcții,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republicată)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52" type="#_x0000_t202" style="position:absolute;margin-left:66.4pt;margin-top:171.35pt;width:462.7pt;height:147.4pt;z-index:-15727104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tabs>
                      <w:tab w:val="left" w:pos="3730"/>
                      <w:tab w:val="left" w:pos="5794"/>
                    </w:tabs>
                    <w:spacing w:before="19"/>
                    <w:ind w:left="108" w:right="106"/>
                  </w:pPr>
                  <w:r>
                    <w:rPr>
                      <w:rFonts w:ascii="Arial" w:hAnsi="Arial"/>
                      <w:b/>
                    </w:rPr>
                    <w:t>DESCRIEREA</w:t>
                  </w:r>
                  <w:r>
                    <w:rPr>
                      <w:rFonts w:ascii="Arial" w:hAnsi="Arial"/>
                      <w:b/>
                      <w:spacing w:val="6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TIPULUI</w:t>
                  </w:r>
                  <w:r>
                    <w:rPr>
                      <w:rFonts w:ascii="Arial" w:hAnsi="Arial"/>
                      <w:b/>
                      <w:spacing w:val="6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6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</w:rPr>
                    <w:tab/>
                    <w:t>DE</w:t>
                  </w:r>
                  <w:r>
                    <w:rPr>
                      <w:rFonts w:ascii="Arial" w:hAnsi="Arial"/>
                      <w:b/>
                      <w:spacing w:val="6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COLECTARE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spacing w:val="-2"/>
                    </w:rPr>
                    <w:t>(ex: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2"/>
                    </w:rPr>
                    <w:t>bazin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vidanjabil,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fosă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etanș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vidanjabilă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betonată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standardizata/nestandardizata,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fosă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septică,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etc).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spacing w:before="2"/>
                    <w:ind w:left="108" w:right="105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preciza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denumirea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comercială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instalație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daca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este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standardizată;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tipul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constructiv,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materialul – beton, metal, polietilenă, firbra de sticla, etc. Conform prevederilor art. 7 din HG 714/2022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instalațiile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standardizate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bazine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vidanjabile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etançe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pentru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stocarea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uzate/epurarea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 trebuie să respecte standardele specifice în vigoare, respectiv SR EN 12566-1:2016 çi SR EN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12566-4:2016/SR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12566-3:2016,</w:t>
                  </w:r>
                  <w:r>
                    <w:rPr>
                      <w:rFonts w:ascii="Arial" w:hAnsi="Arial"/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SR</w:t>
                  </w:r>
                  <w:r>
                    <w:rPr>
                      <w:rFonts w:ascii="Arial" w:hAnsi="Arial"/>
                      <w:i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12566-6:2016</w:t>
                  </w:r>
                  <w:r>
                    <w:rPr>
                      <w:rFonts w:ascii="Arial" w:hAnsi="Arial"/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</w:t>
                  </w:r>
                  <w:r>
                    <w:rPr>
                      <w:rFonts w:ascii="Arial" w:hAnsi="Arial"/>
                      <w:i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SR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12566-7:2016.</w:t>
                  </w:r>
                  <w:r>
                    <w:rPr>
                      <w:rFonts w:ascii="Arial" w:hAnsi="Arial"/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lipsa</w:t>
                  </w:r>
                </w:p>
                <w:p w:rsidR="00BA7B1A" w:rsidRDefault="00D43BCC">
                  <w:pPr>
                    <w:ind w:left="108" w:right="108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standardizării se menționează tipul si materialele sistemului de colectare – ex: bazin etanç vidanjabil,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din beton/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alt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material –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nestandardizat)</w:t>
                  </w:r>
                </w:p>
              </w:txbxContent>
            </v:textbox>
            <w10:wrap type="topAndBottom" anchorx="page"/>
          </v:shape>
        </w:pict>
      </w:r>
    </w:p>
    <w:p w:rsidR="00BA7B1A" w:rsidRDefault="00BA7B1A">
      <w:pPr>
        <w:pStyle w:val="BodyText"/>
        <w:spacing w:before="4"/>
        <w:rPr>
          <w:sz w:val="16"/>
        </w:rPr>
      </w:pPr>
    </w:p>
    <w:p w:rsidR="00BA7B1A" w:rsidRDefault="00BA7B1A">
      <w:pPr>
        <w:pStyle w:val="BodyText"/>
        <w:spacing w:before="2"/>
        <w:rPr>
          <w:sz w:val="16"/>
        </w:rPr>
      </w:pPr>
    </w:p>
    <w:p w:rsidR="00BA7B1A" w:rsidRDefault="00BA7B1A">
      <w:pPr>
        <w:rPr>
          <w:sz w:val="16"/>
        </w:rPr>
        <w:sectPr w:rsidR="00BA7B1A" w:rsidSect="001B584F">
          <w:headerReference w:type="default" r:id="rId7"/>
          <w:footerReference w:type="default" r:id="rId8"/>
          <w:type w:val="continuous"/>
          <w:pgSz w:w="11910" w:h="16840"/>
          <w:pgMar w:top="1134" w:right="567" w:bottom="1134" w:left="1701" w:header="716" w:footer="1000" w:gutter="0"/>
          <w:pgNumType w:start="1"/>
          <w:cols w:space="708"/>
          <w:docGrid w:linePitch="299"/>
        </w:sectPr>
      </w:pPr>
    </w:p>
    <w:p w:rsidR="00BA7B1A" w:rsidRDefault="00BA7B1A">
      <w:pPr>
        <w:pStyle w:val="BodyText"/>
        <w:spacing w:before="1"/>
      </w:pPr>
    </w:p>
    <w:p w:rsidR="00BA7B1A" w:rsidRDefault="00981A6E">
      <w:pPr>
        <w:pStyle w:val="BodyText"/>
        <w:ind w:left="102"/>
        <w:rPr>
          <w:sz w:val="20"/>
        </w:rPr>
      </w:pPr>
      <w:r w:rsidRPr="00981A6E">
        <w:rPr>
          <w:sz w:val="20"/>
        </w:rPr>
      </w:r>
      <w:r>
        <w:rPr>
          <w:sz w:val="20"/>
        </w:rPr>
        <w:pict>
          <v:shape id="_x0000_s1064" type="#_x0000_t202" style="width:462.7pt;height:15.15pt;mso-position-horizontal-relative:char;mso-position-vertical-relative:lin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108"/>
                  </w:pPr>
                  <w:r>
                    <w:rPr>
                      <w:rFonts w:ascii="Arial" w:hAnsi="Arial"/>
                      <w:b/>
                    </w:rPr>
                    <w:t>NUMĂR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PERSOANE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DESERVITE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 w:rsidR="00D7401A"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 w:rsidR="00D7401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 Colectare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t>(locuitori)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BA7B1A" w:rsidRDefault="00BA7B1A">
      <w:pPr>
        <w:pStyle w:val="BodyText"/>
        <w:rPr>
          <w:sz w:val="20"/>
        </w:rPr>
      </w:pPr>
    </w:p>
    <w:p w:rsidR="00BA7B1A" w:rsidRDefault="00981A6E">
      <w:pPr>
        <w:pStyle w:val="BodyText"/>
        <w:spacing w:before="2"/>
        <w:rPr>
          <w:sz w:val="18"/>
        </w:rPr>
      </w:pPr>
      <w:r w:rsidRPr="00981A6E">
        <w:pict>
          <v:shape id="_x0000_s1050" type="#_x0000_t202" style="position:absolute;margin-left:66.4pt;margin-top:12.65pt;width:462.7pt;height:63.4pt;z-index:-15726080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</w:rPr>
                    <w:t>CAPACITATE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PROIECTATĂ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Colectare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t>(mc)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......................................</w:t>
                  </w:r>
                </w:p>
                <w:p w:rsidR="00BA7B1A" w:rsidRDefault="00BA7B1A">
                  <w:pPr>
                    <w:pStyle w:val="BodyText"/>
                  </w:pPr>
                </w:p>
                <w:p w:rsidR="00BA7B1A" w:rsidRDefault="00D43BCC">
                  <w:pPr>
                    <w:ind w:left="108" w:right="109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de colectare a SIA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este o caracteristică tehnică menționată în documentele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tehnice </w:t>
                  </w:r>
                  <w:r w:rsidR="001819F7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 certificatele de calitate / conformitate achiziționate de la producători - ex. volum total ape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stocate).</w:t>
                  </w:r>
                </w:p>
              </w:txbxContent>
            </v:textbox>
            <w10:wrap type="topAndBottom" anchorx="page"/>
          </v:shape>
        </w:pict>
      </w:r>
    </w:p>
    <w:p w:rsidR="00BA7B1A" w:rsidRDefault="00BA7B1A">
      <w:pPr>
        <w:pStyle w:val="BodyText"/>
        <w:rPr>
          <w:sz w:val="20"/>
        </w:rPr>
      </w:pPr>
    </w:p>
    <w:p w:rsidR="00BA7B1A" w:rsidRDefault="00981A6E">
      <w:pPr>
        <w:pStyle w:val="BodyText"/>
        <w:spacing w:before="3"/>
        <w:rPr>
          <w:sz w:val="14"/>
        </w:rPr>
      </w:pPr>
      <w:r w:rsidRPr="00981A6E">
        <w:pict>
          <v:shape id="_x0000_s1049" type="#_x0000_t202" style="position:absolute;margin-left:66.4pt;margin-top:10.45pt;width:462.7pt;height:104.2pt;z-index:-15725568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Colectare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ESTE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EXPLOATATĂ ȘI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OPERATĂ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CĂTRE:</w:t>
                  </w:r>
                </w:p>
                <w:p w:rsidR="00BA7B1A" w:rsidRDefault="00D43BCC">
                  <w:pPr>
                    <w:tabs>
                      <w:tab w:val="left" w:pos="355"/>
                    </w:tabs>
                    <w:spacing w:line="292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Proprietar</w:t>
                  </w:r>
                </w:p>
                <w:p w:rsidR="00BA7B1A" w:rsidRDefault="00D43BCC">
                  <w:pPr>
                    <w:pStyle w:val="BodyText"/>
                    <w:tabs>
                      <w:tab w:val="left" w:pos="355"/>
                    </w:tabs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Firmă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specializată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Denumirea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firmei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specializate: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............................................................</w:t>
                  </w:r>
                </w:p>
                <w:p w:rsidR="00BA7B1A" w:rsidRDefault="00BA7B1A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:rsidR="00BA7B1A" w:rsidRDefault="00D43BCC">
                  <w:pPr>
                    <w:spacing w:before="1"/>
                    <w:ind w:left="108" w:right="111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 al HG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 „Exploatarea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 întreținerea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corespunzătoare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 sistemelor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revin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proprietarului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acestor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sisteme".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realiza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singur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exploatarea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 w:rsidR="001819F7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 întreținerea SIA de colectare sau poate încheia un contract cu firme specializate, după perioada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mentenanță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prevăzută în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contractul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 achiziționare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SIA de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colectare.)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48" type="#_x0000_t202" style="position:absolute;margin-left:66.4pt;margin-top:126.6pt;width:462.7pt;height:307.65pt;z-index:-15725056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 w:line="253" w:lineRule="exact"/>
                    <w:ind w:left="108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EXISTĂ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VIDANJARE?</w:t>
                  </w:r>
                </w:p>
                <w:p w:rsidR="00BA7B1A" w:rsidRDefault="00D43BCC">
                  <w:pPr>
                    <w:numPr>
                      <w:ilvl w:val="0"/>
                      <w:numId w:val="4"/>
                    </w:numPr>
                    <w:tabs>
                      <w:tab w:val="left" w:pos="416"/>
                    </w:tabs>
                    <w:spacing w:line="292" w:lineRule="exact"/>
                    <w:ind w:hanging="12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DA</w:t>
                  </w:r>
                </w:p>
                <w:p w:rsidR="00BA7B1A" w:rsidRDefault="00D43BCC">
                  <w:pPr>
                    <w:ind w:left="108"/>
                  </w:pPr>
                  <w:r>
                    <w:rPr>
                      <w:rFonts w:ascii="Arial" w:hAnsi="Arial"/>
                      <w:b/>
                      <w:spacing w:val="-1"/>
                    </w:rPr>
                    <w:t>Denumirea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societății/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companiei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care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vidanjează</w:t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before="1" w:line="252" w:lineRule="exact"/>
                    <w:ind w:left="108"/>
                  </w:pPr>
                  <w:r>
                    <w:rPr>
                      <w:spacing w:val="-2"/>
                    </w:rPr>
                    <w:t>Număr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contract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de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vidanjare: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Termen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valabilitate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contractului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vidanjare: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w w:val="95"/>
                    </w:rPr>
                    <w:t>Volum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apa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uzată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vidanjată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conform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contract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(mc):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before="2" w:line="252" w:lineRule="exact"/>
                    <w:ind w:left="108"/>
                  </w:pPr>
                  <w:r>
                    <w:rPr>
                      <w:spacing w:val="-2"/>
                    </w:rPr>
                    <w:t>Volum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total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anual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apă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uzată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vidanjat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(mc):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w w:val="55"/>
                    </w:rPr>
                    <w:t>ă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1"/>
                    </w:rPr>
                    <w:t>j</w:t>
                  </w:r>
                  <w:r>
                    <w:rPr>
                      <w:spacing w:val="-1"/>
                    </w:rPr>
                    <w:t>ar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r>
                    <w:rPr>
                      <w:spacing w:val="-1"/>
                    </w:rPr>
                    <w:t>ex</w:t>
                  </w:r>
                  <w:r>
                    <w:t>: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-1"/>
                      <w:w w:val="79"/>
                    </w:rPr>
                    <w:t>ară</w:t>
                  </w:r>
                  <w:r>
                    <w:rPr>
                      <w:w w:val="79"/>
                    </w:rPr>
                    <w:t>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il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-1"/>
                      <w:w w:val="79"/>
                    </w:rPr>
                    <w:t>ară</w:t>
                  </w:r>
                  <w:r>
                    <w:rPr>
                      <w:w w:val="79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-4"/>
                    </w:rPr>
                    <w:t>i</w:t>
                  </w:r>
                  <w:r>
                    <w:t>m</w:t>
                  </w:r>
                  <w:r>
                    <w:rPr>
                      <w:spacing w:val="-3"/>
                    </w:rPr>
                    <w:t>e</w:t>
                  </w:r>
                  <w:r>
                    <w:t>str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 w:rsidR="001819F7">
                    <w:rPr>
                      <w:spacing w:val="-1"/>
                      <w:w w:val="65"/>
                    </w:rPr>
                    <w:t>a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t</w:t>
                  </w:r>
                  <w:r>
                    <w:t>c</w:t>
                  </w:r>
                  <w:r>
                    <w:rPr>
                      <w:spacing w:val="-2"/>
                    </w:rPr>
                    <w:t>)</w:t>
                  </w:r>
                  <w:r>
                    <w:t>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:rsidR="00BA7B1A" w:rsidRDefault="00D43BCC">
                  <w:pPr>
                    <w:pStyle w:val="BodyText"/>
                    <w:spacing w:before="1" w:line="252" w:lineRule="exact"/>
                    <w:ind w:left="108"/>
                  </w:pP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1"/>
                    </w:rPr>
                    <w:t>um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3"/>
                    </w:rPr>
                    <w:t>e</w:t>
                  </w:r>
                  <w:r w:rsidR="001819F7"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ca</w:t>
                  </w:r>
                  <w:r>
                    <w:rPr>
                      <w:spacing w:val="-1"/>
                    </w:rPr>
                    <w:t>na</w:t>
                  </w:r>
                  <w:r>
                    <w:rPr>
                      <w:spacing w:val="-2"/>
                    </w:rPr>
                    <w:t>li</w:t>
                  </w:r>
                  <w:r>
                    <w:t>za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1"/>
                    </w:rPr>
                    <w:t>e/s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3"/>
                    </w:rPr>
                    <w:t>a</w:t>
                  </w:r>
                  <w:r w:rsidR="001819F7">
                    <w:rPr>
                      <w:w w:val="27"/>
                    </w:rPr>
                    <w:t xml:space="preserve">tie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epur</w:t>
                  </w:r>
                  <w:r>
                    <w:rPr>
                      <w:spacing w:val="-3"/>
                    </w:rPr>
                    <w:t>a</w:t>
                  </w:r>
                  <w:r>
                    <w:t>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t>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w w:val="87"/>
                    </w:rPr>
                    <w:t>scarcă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1"/>
                    </w:rPr>
                    <w:t>j</w:t>
                  </w:r>
                  <w:r>
                    <w:rPr>
                      <w:spacing w:val="-1"/>
                    </w:rPr>
                    <w:t>a</w:t>
                  </w:r>
                  <w:r>
                    <w:t>: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:rsidR="00BA7B1A" w:rsidRDefault="00D43BCC">
                  <w:pPr>
                    <w:spacing w:line="252" w:lineRule="exact"/>
                    <w:ind w:left="108"/>
                    <w:jc w:val="both"/>
                  </w:pPr>
                  <w:r>
                    <w:rPr>
                      <w:spacing w:val="-1"/>
                    </w:rPr>
                    <w:t>...............................................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această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informație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obține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societatea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care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vidanjează.</w:t>
                  </w:r>
                  <w:r>
                    <w:t>)</w:t>
                  </w:r>
                </w:p>
                <w:p w:rsidR="00BA7B1A" w:rsidRDefault="00D43BCC">
                  <w:pPr>
                    <w:tabs>
                      <w:tab w:val="left" w:leader="dot" w:pos="7361"/>
                    </w:tabs>
                    <w:spacing w:line="252" w:lineRule="exact"/>
                    <w:ind w:left="108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w w:val="95"/>
                    </w:rPr>
                    <w:t>Numărul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și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contractului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preluare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vidanjate:</w:t>
                  </w:r>
                  <w:r>
                    <w:rPr>
                      <w:rFonts w:ascii="Times New Roman" w:hAnsi="Times New Roman"/>
                      <w:w w:val="95"/>
                    </w:rPr>
                    <w:tab/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această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informație</w:t>
                  </w:r>
                </w:p>
                <w:p w:rsidR="00BA7B1A" w:rsidRDefault="00D43BCC">
                  <w:pPr>
                    <w:spacing w:before="2"/>
                    <w:ind w:left="108" w:right="117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se poate obține de la societatea care vidanjează. Contractul / acordul de preluare ape vidanjate se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încheie între firmele specializate pentru serviciile de vidanjare </w:t>
                  </w:r>
                  <w:r w:rsidR="001819F7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i transport </w:t>
                  </w:r>
                  <w:r w:rsidR="001819F7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 operatorul de servicii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uzată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cărei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rețea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canalizare /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stație de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epurare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descarcă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apele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vidanjate</w:t>
                  </w:r>
                  <w:r>
                    <w:rPr>
                      <w:rFonts w:ascii="Arial" w:hAnsi="Arial"/>
                      <w:i/>
                    </w:rPr>
                    <w:t>.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  <w:p w:rsidR="00BA7B1A" w:rsidRDefault="00BA7B1A">
                  <w:pPr>
                    <w:pStyle w:val="BodyText"/>
                    <w:spacing w:before="11"/>
                    <w:rPr>
                      <w:rFonts w:ascii="Arial"/>
                      <w:i/>
                      <w:sz w:val="21"/>
                    </w:rPr>
                  </w:pPr>
                </w:p>
                <w:p w:rsidR="00BA7B1A" w:rsidRDefault="00D43BCC">
                  <w:pPr>
                    <w:numPr>
                      <w:ilvl w:val="0"/>
                      <w:numId w:val="4"/>
                    </w:numPr>
                    <w:tabs>
                      <w:tab w:val="left" w:pos="416"/>
                    </w:tabs>
                    <w:ind w:hanging="12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NU</w:t>
                  </w:r>
                </w:p>
                <w:p w:rsidR="00BA7B1A" w:rsidRDefault="00D43BCC">
                  <w:pPr>
                    <w:tabs>
                      <w:tab w:val="left" w:pos="1202"/>
                      <w:tab w:val="left" w:pos="2061"/>
                      <w:tab w:val="left" w:pos="3582"/>
                      <w:tab w:val="left" w:pos="4685"/>
                      <w:tab w:val="left" w:pos="5791"/>
                      <w:tab w:val="left" w:pos="7555"/>
                      <w:tab w:val="left" w:pos="8327"/>
                    </w:tabs>
                    <w:ind w:left="108" w:right="103"/>
                  </w:pP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-1"/>
                    </w:rPr>
                    <w:t>etal</w:t>
                  </w:r>
                  <w:r>
                    <w:rPr>
                      <w:spacing w:val="-2"/>
                    </w:rPr>
                    <w:t>i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cu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t>re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-4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în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3"/>
                    </w:rPr>
                    <w:t>a</w:t>
                  </w:r>
                  <w:r>
                    <w:t>re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ea</w:t>
                  </w:r>
                  <w:r>
                    <w:rPr>
                      <w:spacing w:val="-2"/>
                    </w:rPr>
                    <w:t>li</w:t>
                  </w:r>
                  <w:r>
                    <w:t>ze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w w:val="70"/>
                    </w:rPr>
                    <w:t>ză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dan</w:t>
                  </w:r>
                  <w:r>
                    <w:t>j</w:t>
                  </w:r>
                  <w:r>
                    <w:rPr>
                      <w:spacing w:val="-1"/>
                    </w:rPr>
                    <w:t>are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ab</w:t>
                  </w:r>
                  <w:r>
                    <w:t>se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3"/>
                    </w:rPr>
                    <w:t>un</w:t>
                  </w:r>
                  <w:r>
                    <w:rPr>
                      <w:spacing w:val="-1"/>
                    </w:rPr>
                    <w:t>u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t</w:t>
                  </w:r>
                  <w: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3"/>
                    </w:rPr>
                    <w:t>c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2"/>
                    </w:rPr>
                    <w:t>(</w:t>
                  </w:r>
                  <w:r>
                    <w:rPr>
                      <w:rFonts w:ascii="Arial" w:hAnsi="Arial"/>
                      <w:i/>
                    </w:rPr>
                    <w:t>e</w:t>
                  </w:r>
                  <w:r>
                    <w:rPr>
                      <w:rFonts w:ascii="Arial" w:hAnsi="Arial"/>
                      <w:i/>
                      <w:spacing w:val="-3"/>
                    </w:rPr>
                    <w:t>x</w:t>
                  </w:r>
                  <w:r>
                    <w:rPr>
                      <w:rFonts w:ascii="Arial" w:hAnsi="Arial"/>
                      <w:i/>
                    </w:rPr>
                    <w:t>.</w:t>
                  </w:r>
                  <w:r>
                    <w:rPr>
                      <w:rFonts w:ascii="Arial" w:hAnsi="Arial"/>
                      <w:i/>
                      <w:spacing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pe bază</w:t>
                  </w:r>
                  <w:r>
                    <w:rPr>
                      <w:rFonts w:ascii="Arial" w:hAnsi="Arial"/>
                      <w:i/>
                    </w:rPr>
                    <w:tab/>
                    <w:t>de</w:t>
                  </w:r>
                  <w:r>
                    <w:rPr>
                      <w:rFonts w:ascii="Arial" w:hAnsi="Arial"/>
                      <w:i/>
                    </w:rPr>
                    <w:tab/>
                    <w:t>comanda</w:t>
                  </w:r>
                  <w:r>
                    <w:rPr>
                      <w:rFonts w:ascii="Arial" w:hAnsi="Arial"/>
                      <w:i/>
                    </w:rPr>
                    <w:tab/>
                    <w:t>către</w:t>
                  </w:r>
                  <w:r>
                    <w:rPr>
                      <w:rFonts w:ascii="Arial" w:hAnsi="Arial"/>
                      <w:i/>
                    </w:rPr>
                    <w:tab/>
                    <w:t>firme</w:t>
                  </w:r>
                  <w:r>
                    <w:rPr>
                      <w:rFonts w:ascii="Arial" w:hAnsi="Arial"/>
                      <w:i/>
                    </w:rPr>
                    <w:tab/>
                    <w:t>specializate</w:t>
                  </w:r>
                  <w:r>
                    <w:rPr>
                      <w:rFonts w:ascii="Arial" w:hAnsi="Arial"/>
                      <w:i/>
                    </w:rPr>
                    <w:tab/>
                    <w:t>si</w:t>
                  </w:r>
                  <w:r>
                    <w:rPr>
                      <w:rFonts w:ascii="Arial" w:hAnsi="Arial"/>
                      <w:i/>
                    </w:rPr>
                    <w:tab/>
                    <w:t>factură</w:t>
                  </w:r>
                  <w:r>
                    <w:t>):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before="2"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before="1" w:line="253" w:lineRule="exac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w w:val="55"/>
                    </w:rPr>
                    <w:t>ă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1"/>
                    </w:rPr>
                    <w:t>j</w:t>
                  </w:r>
                  <w:r>
                    <w:rPr>
                      <w:spacing w:val="-1"/>
                    </w:rPr>
                    <w:t>ar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r>
                    <w:rPr>
                      <w:spacing w:val="-1"/>
                    </w:rPr>
                    <w:t>ex</w:t>
                  </w:r>
                  <w:r>
                    <w:t>: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-1"/>
                      <w:w w:val="79"/>
                    </w:rPr>
                    <w:t>ară</w:t>
                  </w:r>
                  <w:r>
                    <w:rPr>
                      <w:w w:val="79"/>
                    </w:rPr>
                    <w:t>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il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-1"/>
                      <w:w w:val="79"/>
                    </w:rPr>
                    <w:t>ară</w:t>
                  </w:r>
                  <w:r>
                    <w:rPr>
                      <w:w w:val="79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-4"/>
                    </w:rPr>
                    <w:t>i</w:t>
                  </w:r>
                  <w:r>
                    <w:t>m</w:t>
                  </w:r>
                  <w:r>
                    <w:rPr>
                      <w:spacing w:val="-3"/>
                    </w:rPr>
                    <w:t>e</w:t>
                  </w:r>
                  <w:r>
                    <w:t>str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t</w:t>
                  </w:r>
                  <w:r>
                    <w:t>c</w:t>
                  </w:r>
                  <w:r>
                    <w:rPr>
                      <w:spacing w:val="-2"/>
                    </w:rPr>
                    <w:t>)</w:t>
                  </w:r>
                  <w:r>
                    <w:t>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:rsidR="00BA7B1A" w:rsidRDefault="00D43BCC">
                  <w:pPr>
                    <w:pStyle w:val="BodyText"/>
                    <w:spacing w:line="253" w:lineRule="exact"/>
                    <w:ind w:left="108"/>
                  </w:pPr>
                  <w:r>
                    <w:rPr>
                      <w:w w:val="95"/>
                    </w:rPr>
                    <w:t>Volum</w:t>
                  </w:r>
                  <w:r>
                    <w:rPr>
                      <w:spacing w:val="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apă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uzată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vidanjata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(mc):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BA7B1A" w:rsidRDefault="00BA7B1A">
      <w:pPr>
        <w:pStyle w:val="BodyText"/>
        <w:spacing w:before="1"/>
        <w:rPr>
          <w:sz w:val="14"/>
        </w:rPr>
      </w:pPr>
    </w:p>
    <w:p w:rsidR="00BA7B1A" w:rsidRDefault="00BA7B1A">
      <w:pPr>
        <w:rPr>
          <w:sz w:val="14"/>
        </w:rPr>
        <w:sectPr w:rsidR="00BA7B1A" w:rsidSect="001B584F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:rsidR="00BA7B1A" w:rsidRDefault="00BA7B1A">
      <w:pPr>
        <w:pStyle w:val="BodyText"/>
        <w:rPr>
          <w:sz w:val="16"/>
        </w:rPr>
      </w:pPr>
    </w:p>
    <w:p w:rsidR="00BA7B1A" w:rsidRDefault="00D43BCC">
      <w:pPr>
        <w:spacing w:before="97" w:line="235" w:lineRule="auto"/>
        <w:ind w:left="2270" w:hanging="1861"/>
        <w:rPr>
          <w:sz w:val="24"/>
        </w:rPr>
      </w:pPr>
      <w:r>
        <w:rPr>
          <w:color w:val="FF0000"/>
          <w:w w:val="95"/>
          <w:sz w:val="24"/>
          <w:shd w:val="clear" w:color="auto" w:fill="FFFF00"/>
        </w:rPr>
        <w:t>Câmpurile</w:t>
      </w:r>
      <w:r>
        <w:rPr>
          <w:color w:val="FF0000"/>
          <w:spacing w:val="2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de</w:t>
      </w:r>
      <w:r>
        <w:rPr>
          <w:color w:val="FF0000"/>
          <w:spacing w:val="1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mai</w:t>
      </w:r>
      <w:r>
        <w:rPr>
          <w:color w:val="FF0000"/>
          <w:spacing w:val="2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jos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se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completează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în</w:t>
      </w:r>
      <w:r>
        <w:rPr>
          <w:color w:val="FF0000"/>
          <w:spacing w:val="1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cazul deținătorilor</w:t>
      </w:r>
      <w:r>
        <w:rPr>
          <w:color w:val="FF0000"/>
          <w:spacing w:val="2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de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sisteme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individuale</w:t>
      </w:r>
      <w:r>
        <w:rPr>
          <w:color w:val="FF0000"/>
          <w:spacing w:val="-60"/>
          <w:w w:val="95"/>
          <w:sz w:val="24"/>
        </w:rPr>
        <w:t xml:space="preserve"> </w:t>
      </w:r>
      <w:r>
        <w:rPr>
          <w:color w:val="FF0000"/>
          <w:sz w:val="24"/>
          <w:shd w:val="clear" w:color="auto" w:fill="FFFF00"/>
        </w:rPr>
        <w:t>adecvate (SIA) de</w:t>
      </w:r>
      <w:r>
        <w:rPr>
          <w:color w:val="FF0000"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sz w:val="24"/>
          <w:shd w:val="clear" w:color="auto" w:fill="FFFF00"/>
        </w:rPr>
        <w:t>EPURARE</w:t>
      </w:r>
      <w:r>
        <w:rPr>
          <w:rFonts w:ascii="Arial" w:hAnsi="Arial"/>
          <w:b/>
          <w:color w:val="FF0000"/>
          <w:spacing w:val="-1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position w:val="8"/>
          <w:sz w:val="16"/>
          <w:shd w:val="clear" w:color="auto" w:fill="FFFF00"/>
        </w:rPr>
        <w:t>iii</w:t>
      </w:r>
      <w:r>
        <w:rPr>
          <w:rFonts w:ascii="Arial" w:hAnsi="Arial"/>
          <w:b/>
          <w:color w:val="FF0000"/>
          <w:spacing w:val="9"/>
          <w:position w:val="8"/>
          <w:sz w:val="16"/>
          <w:shd w:val="clear" w:color="auto" w:fill="FFFF00"/>
        </w:rPr>
        <w:t xml:space="preserve"> </w:t>
      </w:r>
      <w:r>
        <w:rPr>
          <w:color w:val="FF0000"/>
          <w:sz w:val="24"/>
          <w:shd w:val="clear" w:color="auto" w:fill="FFFF00"/>
        </w:rPr>
        <w:t>a apelor</w:t>
      </w:r>
      <w:r>
        <w:rPr>
          <w:color w:val="FF0000"/>
          <w:spacing w:val="-4"/>
          <w:sz w:val="24"/>
          <w:shd w:val="clear" w:color="auto" w:fill="FFFF00"/>
        </w:rPr>
        <w:t xml:space="preserve"> </w:t>
      </w:r>
      <w:r>
        <w:rPr>
          <w:color w:val="FF0000"/>
          <w:sz w:val="24"/>
          <w:shd w:val="clear" w:color="auto" w:fill="FFFF00"/>
        </w:rPr>
        <w:t>uzate</w:t>
      </w:r>
    </w:p>
    <w:p w:rsidR="00BA7B1A" w:rsidRDefault="00BA7B1A">
      <w:pPr>
        <w:pStyle w:val="BodyText"/>
        <w:rPr>
          <w:sz w:val="20"/>
        </w:rPr>
      </w:pPr>
    </w:p>
    <w:p w:rsidR="00BA7B1A" w:rsidRDefault="00981A6E">
      <w:pPr>
        <w:pStyle w:val="BodyText"/>
        <w:spacing w:before="9"/>
      </w:pPr>
      <w:r w:rsidRPr="00981A6E">
        <w:pict>
          <v:group id="_x0000_s1040" style="position:absolute;margin-left:66.15pt;margin-top:15.1pt;width:463.2pt;height:40.75pt;z-index:-15724544;mso-wrap-distance-left:0;mso-wrap-distance-right:0;mso-position-horizontal-relative:page" coordorigin="1323,302" coordsize="9264,815">
            <v:shape id="_x0000_s1047" style="position:absolute;left:1322;top:301;width:9264;height:815" coordorigin="1323,302" coordsize="9264,815" o:spt="100" adj="0,,0" path="m10586,582r-9,l10577,837r,269l1332,1106r,-269l1332,582r-9,l1323,837r,269l1323,1116r9,l10577,1116r,l10586,1116r,-10l10586,837r,-255xm10586,302r-9,l10577,302r-9245,l1323,302r,9l1323,582r9,l1332,311r9245,l10577,582r9,l10586,311r,-9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1440;top:336;width:1731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AMPLASAMENT</w:t>
                    </w:r>
                  </w:p>
                </w:txbxContent>
              </v:textbox>
            </v:shape>
            <v:shape id="_x0000_s1045" type="#_x0000_t202" style="position:absolute;left:1440;top:588;width:732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</w:pPr>
                    <w:r>
                      <w:t>Strada:</w:t>
                    </w:r>
                  </w:p>
                </w:txbxContent>
              </v:textbox>
            </v:shape>
            <v:shape id="_x0000_s1044" type="#_x0000_t202" style="position:absolute;left:2795;top:588;width:3992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</w:pPr>
                    <w:r>
                      <w:rPr>
                        <w:spacing w:val="-1"/>
                      </w:rPr>
                      <w:t>................................................................,</w:t>
                    </w:r>
                  </w:p>
                </w:txbxContent>
              </v:textbox>
            </v:shape>
            <v:shape id="_x0000_s1043" type="#_x0000_t202" style="position:absolute;left:7413;top:588;width:1499;height:247" filled="f" stroked="f">
              <v:textbox inset="0,0,0,0">
                <w:txbxContent>
                  <w:p w:rsidR="00BA7B1A" w:rsidRDefault="00D43BCC">
                    <w:pPr>
                      <w:tabs>
                        <w:tab w:val="left" w:leader="dot" w:pos="1417"/>
                      </w:tabs>
                      <w:spacing w:line="247" w:lineRule="exact"/>
                    </w:pPr>
                    <w:r>
                      <w:t>nr</w:t>
                    </w:r>
                    <w:r>
                      <w:tab/>
                      <w:t>,</w:t>
                    </w:r>
                  </w:p>
                </w:txbxContent>
              </v:textbox>
            </v:shape>
            <v:shape id="_x0000_s1042" type="#_x0000_t202" style="position:absolute;left:9538;top:588;width:948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</w:pPr>
                    <w:r>
                      <w:t>localitate:</w:t>
                    </w:r>
                  </w:p>
                </w:txbxContent>
              </v:textbox>
            </v:shape>
            <v:shape id="_x0000_s1041" type="#_x0000_t202" style="position:absolute;left:1440;top:843;width:5034;height:247" filled="f" stroked="f">
              <v:textbox inset="0,0,0,0">
                <w:txbxContent>
                  <w:p w:rsidR="00BA7B1A" w:rsidRDefault="00D43BCC">
                    <w:pPr>
                      <w:spacing w:line="247" w:lineRule="exact"/>
                    </w:pP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.,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om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 xml:space="preserve">a </w:t>
                    </w:r>
                    <w:r w:rsidR="000258ED">
                      <w:t>Seimeni</w:t>
                    </w:r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rPr>
                        <w:spacing w:val="-1"/>
                      </w:rPr>
                      <w:t>ud</w:t>
                    </w:r>
                    <w:r>
                      <w:t>.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705EEF">
                      <w:rPr>
                        <w:spacing w:val="-1"/>
                      </w:rPr>
                      <w:t>Constanța</w:t>
                    </w:r>
                    <w:r>
                      <w:rPr>
                        <w:spacing w:val="-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981A6E">
        <w:pict>
          <v:shape id="_x0000_s1039" type="#_x0000_t202" style="position:absolute;margin-left:66.4pt;margin-top:69pt;width:462.7pt;height:90.25pt;z-index:-15724032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AUTORIZAȚIE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CONSTRUIRE</w:t>
                  </w:r>
                </w:p>
                <w:p w:rsidR="00BA7B1A" w:rsidRDefault="00D43BCC">
                  <w:pPr>
                    <w:pStyle w:val="BodyText"/>
                    <w:tabs>
                      <w:tab w:val="left" w:pos="355"/>
                    </w:tabs>
                    <w:spacing w:line="292" w:lineRule="exact"/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(numărul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eliberării):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................./.............................</w:t>
                  </w:r>
                </w:p>
                <w:p w:rsidR="00BA7B1A" w:rsidRDefault="00D43BCC">
                  <w:pPr>
                    <w:tabs>
                      <w:tab w:val="left" w:pos="355"/>
                    </w:tabs>
                    <w:spacing w:line="291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NU</w:t>
                  </w:r>
                </w:p>
                <w:p w:rsidR="00BA7B1A" w:rsidRDefault="00D43BCC">
                  <w:pPr>
                    <w:ind w:left="108" w:right="112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(Conform prevederilor art. 3 din HG nr. 714/2022, sistemele individuale adecvate de epurare a apelor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 vor fi autorizate prin autorizația de construire emisă de autoritatea competentă, cu respectarea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prevederilor art. 3 alin. (1) din Legea nr. 50/1991 privind autorizarea executării lucrărilor de construcții,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republicată,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cu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modificările şi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completările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ulterioare.)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38" type="#_x0000_t202" style="position:absolute;margin-left:66.4pt;margin-top:172.55pt;width:462.7pt;height:101.8pt;z-index:-15723520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AUTORIZAȚIE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GOSPODĂRIRE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APELOR</w:t>
                  </w:r>
                </w:p>
                <w:p w:rsidR="00BA7B1A" w:rsidRDefault="00D43BCC">
                  <w:pPr>
                    <w:pStyle w:val="BodyText"/>
                    <w:tabs>
                      <w:tab w:val="left" w:pos="355"/>
                    </w:tabs>
                    <w:spacing w:line="292" w:lineRule="exact"/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(numărul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eliberării):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................./.............................</w:t>
                  </w:r>
                </w:p>
                <w:p w:rsidR="00BA7B1A" w:rsidRDefault="00D43BCC">
                  <w:pPr>
                    <w:tabs>
                      <w:tab w:val="left" w:pos="355"/>
                    </w:tabs>
                    <w:spacing w:line="291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NU</w:t>
                  </w:r>
                </w:p>
                <w:p w:rsidR="00BA7B1A" w:rsidRDefault="00D43BCC">
                  <w:pPr>
                    <w:ind w:left="108" w:right="111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(Pentru sistemele individuale adecvate care realizează epurarea apelor uzate şi care descarcă apele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 epurate direct sau indirect în corpurile de apă de suprafață sau subterane, conform art. 5 alin(1)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HG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deținătorii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acestor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obligația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obținerii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avizului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autorizației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gospodărire a apelor, conform art. 50 alin. (1) din Legea nr. 107/1996, cu modificările şi completărilor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ulterioare.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37" type="#_x0000_t202" style="position:absolute;margin-left:66.4pt;margin-top:287.65pt;width:462.7pt;height:136.85pt;z-index:-15723008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pStyle w:val="BodyText"/>
                    <w:spacing w:before="19"/>
                    <w:ind w:left="108" w:right="105"/>
                    <w:jc w:val="both"/>
                  </w:pPr>
                  <w:r>
                    <w:rPr>
                      <w:rFonts w:ascii="Arial" w:hAnsi="Arial"/>
                      <w:b/>
                      <w:spacing w:val="-2"/>
                    </w:rPr>
                    <w:t>DESCR</w:t>
                  </w:r>
                  <w:r>
                    <w:rPr>
                      <w:rFonts w:ascii="Arial" w:hAnsi="Arial"/>
                      <w:b/>
                      <w:spacing w:val="1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</w:rPr>
                    <w:t>A TIP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</w:rPr>
                    <w:t>L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 xml:space="preserve">IA 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UR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</w:rPr>
                    <w:t xml:space="preserve">E 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t>(ex: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epur</w:t>
                  </w:r>
                  <w:r>
                    <w:rPr>
                      <w:spacing w:val="-3"/>
                    </w:rPr>
                    <w:t>a</w:t>
                  </w:r>
                  <w:r>
                    <w:t>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z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"/>
                      <w:w w:val="69"/>
                    </w:rPr>
                    <w:t>nția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 </w:t>
                  </w:r>
                  <w:r>
                    <w:rPr>
                      <w:w w:val="95"/>
                    </w:rPr>
                    <w:t>epurare monobloc, fosă septică ecologică cu instalație de evacurare a apei uzate in câmpuri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drenaj)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line="250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before="2"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ind w:left="108" w:right="109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Se fac de asemenea precizări privind denumirea comercială a stației de epurare a apelor uzate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menajere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achiziționată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dacă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aceasta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este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standardizată</w:t>
                  </w:r>
                  <w:r>
                    <w:rPr>
                      <w:rFonts w:ascii="Arial" w:hAnsi="Arial"/>
                      <w:i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constructiv,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etc.;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prevederilor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7,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alin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(2)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din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HG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instalațiile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standardizate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bazine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vidanjabile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etançe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pentru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stocarea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 uzate/epurarea apelor uzate trebuie să respecte standardele specifice în vigoare, respectiv SR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 12566-1:2016 şi SR EN 12566-4:2016/SR EN 12566-3:2016, SR EN 12566-6:2016 şi SR EN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12566-7:2016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36" type="#_x0000_t202" style="position:absolute;margin-left:66.4pt;margin-top:437.8pt;width:462.7pt;height:15.15pt;z-index:-15722496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108"/>
                  </w:pPr>
                  <w:r>
                    <w:rPr>
                      <w:rFonts w:ascii="Arial" w:hAnsi="Arial"/>
                      <w:b/>
                    </w:rPr>
                    <w:t>NUMĂR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PERSOANE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DESERVITE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Epurare </w:t>
                  </w:r>
                  <w:r>
                    <w:t>(locuitori)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.........................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35" type="#_x0000_t202" style="position:absolute;margin-left:66.4pt;margin-top:466.1pt;width:462.7pt;height:63.4pt;z-index:-15721984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</w:rPr>
                    <w:t>CAPACITATE</w:t>
                  </w:r>
                  <w:r>
                    <w:rPr>
                      <w:rFonts w:ascii="Arial" w:hAnsi="Arial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PROIECTATĂ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t>(mc/zi)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......................................</w:t>
                  </w:r>
                </w:p>
                <w:p w:rsidR="00BA7B1A" w:rsidRDefault="00BA7B1A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:rsidR="00BA7B1A" w:rsidRDefault="00D43BCC">
                  <w:pPr>
                    <w:ind w:left="108" w:right="110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SIA epurare este o caracteristică tehnică menționată în documentele tehnice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 w:rsidR="00835B72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 certificatele de calitate / conformitate achiziționate de la producători (ex. locuitori echivalenți, mc/zi,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kg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poluant/zi,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etc.).</w:t>
                  </w:r>
                </w:p>
              </w:txbxContent>
            </v:textbox>
            <w10:wrap type="topAndBottom" anchorx="page"/>
          </v:shape>
        </w:pict>
      </w:r>
    </w:p>
    <w:p w:rsidR="00BA7B1A" w:rsidRDefault="00BA7B1A">
      <w:pPr>
        <w:pStyle w:val="BodyText"/>
        <w:spacing w:before="7"/>
        <w:rPr>
          <w:sz w:val="16"/>
        </w:rPr>
      </w:pPr>
    </w:p>
    <w:p w:rsidR="00BA7B1A" w:rsidRDefault="00BA7B1A">
      <w:pPr>
        <w:pStyle w:val="BodyText"/>
        <w:spacing w:before="4"/>
        <w:rPr>
          <w:sz w:val="16"/>
        </w:rPr>
      </w:pPr>
    </w:p>
    <w:p w:rsidR="00BA7B1A" w:rsidRDefault="00BA7B1A">
      <w:pPr>
        <w:pStyle w:val="BodyText"/>
        <w:spacing w:before="4"/>
        <w:rPr>
          <w:sz w:val="16"/>
        </w:rPr>
      </w:pPr>
    </w:p>
    <w:p w:rsidR="00BA7B1A" w:rsidRDefault="00BA7B1A">
      <w:pPr>
        <w:pStyle w:val="BodyText"/>
        <w:spacing w:before="4"/>
        <w:rPr>
          <w:sz w:val="16"/>
        </w:rPr>
      </w:pPr>
    </w:p>
    <w:p w:rsidR="00BA7B1A" w:rsidRDefault="00BA7B1A">
      <w:pPr>
        <w:pStyle w:val="BodyText"/>
        <w:spacing w:before="2"/>
        <w:rPr>
          <w:sz w:val="16"/>
        </w:rPr>
      </w:pPr>
    </w:p>
    <w:p w:rsidR="00BA7B1A" w:rsidRDefault="00BA7B1A">
      <w:pPr>
        <w:rPr>
          <w:sz w:val="16"/>
        </w:rPr>
        <w:sectPr w:rsidR="00BA7B1A" w:rsidSect="001B584F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:rsidR="00BA7B1A" w:rsidRDefault="00BA7B1A">
      <w:pPr>
        <w:pStyle w:val="BodyText"/>
        <w:rPr>
          <w:sz w:val="20"/>
        </w:rPr>
      </w:pPr>
    </w:p>
    <w:p w:rsidR="00BA7B1A" w:rsidRDefault="00BA7B1A">
      <w:pPr>
        <w:pStyle w:val="BodyText"/>
        <w:rPr>
          <w:sz w:val="20"/>
        </w:rPr>
      </w:pPr>
    </w:p>
    <w:p w:rsidR="00BA7B1A" w:rsidRDefault="00BA7B1A">
      <w:pPr>
        <w:pStyle w:val="BodyText"/>
        <w:spacing w:before="1"/>
        <w:rPr>
          <w:sz w:val="26"/>
        </w:rPr>
      </w:pPr>
    </w:p>
    <w:p w:rsidR="00BA7B1A" w:rsidRDefault="00981A6E">
      <w:pPr>
        <w:pStyle w:val="BodyText"/>
        <w:ind w:left="102"/>
        <w:rPr>
          <w:sz w:val="20"/>
        </w:rPr>
      </w:pPr>
      <w:r w:rsidRPr="00981A6E">
        <w:rPr>
          <w:sz w:val="20"/>
        </w:rPr>
      </w:r>
      <w:r>
        <w:rPr>
          <w:sz w:val="20"/>
        </w:rPr>
        <w:pict>
          <v:shape id="_x0000_s1063" type="#_x0000_t202" style="width:462.7pt;height:63.4pt;mso-position-horizontal-relative:char;mso-position-vertical-relative:lin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  <w:spacing w:val="-2"/>
                    </w:rPr>
                    <w:t>C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4"/>
                    </w:rPr>
                    <w:t>C</w:t>
                  </w:r>
                  <w:r>
                    <w:rPr>
                      <w:rFonts w:ascii="Arial" w:hAnsi="Arial"/>
                      <w:b/>
                      <w:spacing w:val="-2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</w:rPr>
                    <w:t>T</w:t>
                  </w:r>
                  <w:r>
                    <w:rPr>
                      <w:rFonts w:ascii="Arial" w:hAnsi="Arial"/>
                      <w:b/>
                      <w:spacing w:val="-2"/>
                    </w:rPr>
                    <w:t>A</w:t>
                  </w:r>
                  <w:r>
                    <w:rPr>
                      <w:rFonts w:ascii="Arial" w:hAnsi="Arial"/>
                      <w:b/>
                      <w:spacing w:val="1"/>
                    </w:rPr>
                    <w:t>T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RO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>C</w:t>
                  </w:r>
                  <w:r>
                    <w:rPr>
                      <w:rFonts w:ascii="Arial" w:hAnsi="Arial"/>
                      <w:b/>
                    </w:rPr>
                    <w:t>T</w:t>
                  </w:r>
                  <w:r>
                    <w:rPr>
                      <w:rFonts w:ascii="Arial" w:hAnsi="Arial"/>
                      <w:b/>
                      <w:spacing w:val="-2"/>
                    </w:rPr>
                    <w:t>A</w:t>
                  </w:r>
                  <w:r>
                    <w:rPr>
                      <w:rFonts w:ascii="Arial" w:hAnsi="Arial"/>
                      <w:b/>
                    </w:rPr>
                    <w:t>TĂ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4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 xml:space="preserve">IA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</w:rPr>
                    <w:t>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  <w:spacing w:val="-1"/>
                    </w:rPr>
                    <w:t>rar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>l</w:t>
                  </w:r>
                  <w:r>
                    <w:t>oc</w:t>
                  </w:r>
                  <w:r>
                    <w:rPr>
                      <w:spacing w:val="-4"/>
                    </w:rPr>
                    <w:t>u</w:t>
                  </w:r>
                  <w:r>
                    <w:rPr>
                      <w:spacing w:val="-2"/>
                    </w:rPr>
                    <w:t>i</w:t>
                  </w:r>
                  <w:r>
                    <w:t>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ech</w:t>
                  </w:r>
                  <w:r>
                    <w:rPr>
                      <w:spacing w:val="-2"/>
                    </w:rPr>
                    <w:t>i</w:t>
                  </w:r>
                  <w:r>
                    <w:t>va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en</w:t>
                  </w:r>
                  <w:r w:rsidR="00066327">
                    <w:rPr>
                      <w:w w:val="27"/>
                    </w:rPr>
                    <w:t>t</w:t>
                  </w:r>
                  <w:r>
                    <w:rPr>
                      <w:spacing w:val="-2"/>
                    </w:rPr>
                    <w:t>i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:rsidR="00BA7B1A" w:rsidRDefault="00BA7B1A"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 w:rsidR="00BA7B1A" w:rsidRDefault="00D43BCC">
                  <w:pPr>
                    <w:ind w:left="108" w:right="113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SIA epurare este o caracteristică tehnică menționată în documentele tehnice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 w:rsidR="00066327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 certificatele de calitate / conformitate achiziționate de la producători (ex. locuitori echivalenți, mc/zi,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kg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poluant/zi,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etc.).</w:t>
                  </w:r>
                </w:p>
              </w:txbxContent>
            </v:textbox>
            <w10:wrap type="none"/>
            <w10:anchorlock/>
          </v:shape>
        </w:pict>
      </w:r>
    </w:p>
    <w:p w:rsidR="00BA7B1A" w:rsidRDefault="00981A6E">
      <w:pPr>
        <w:pStyle w:val="BodyText"/>
        <w:spacing w:before="4"/>
        <w:rPr>
          <w:sz w:val="15"/>
        </w:rPr>
      </w:pPr>
      <w:r w:rsidRPr="00981A6E">
        <w:pict>
          <v:shape id="_x0000_s1033" type="#_x0000_t202" style="position:absolute;margin-left:66.4pt;margin-top:11.05pt;width:462.7pt;height:63.4pt;z-index:-15720960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/>
                      <w:b/>
                    </w:rPr>
                    <w:t>PARAMETRII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PROIECTARE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SIA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Epurare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,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CBO5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(kg/zi)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t>......................................</w:t>
                  </w:r>
                </w:p>
                <w:p w:rsidR="00BA7B1A" w:rsidRDefault="00BA7B1A">
                  <w:pPr>
                    <w:pStyle w:val="BodyText"/>
                  </w:pPr>
                </w:p>
                <w:p w:rsidR="00BA7B1A" w:rsidRDefault="00D43BCC">
                  <w:pPr>
                    <w:ind w:left="108" w:right="110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SIA epurare este o caracteristică tehnică menționată în documentele tehnice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 w:rsidR="00953B9F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 certificatele de calitate / conformitate achiziționate de la producători (ex. locuitori echivalenți, mc/zi,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kg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poluant/zi,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etc.).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32" type="#_x0000_t202" style="position:absolute;margin-left:66.4pt;margin-top:87.75pt;width:462.7pt;height:111.5pt;z-index:-15720448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 w:line="252" w:lineRule="exact"/>
                    <w:ind w:left="108"/>
                  </w:pPr>
                  <w:r>
                    <w:rPr>
                      <w:rFonts w:ascii="Arial" w:hAnsi="Arial"/>
                      <w:b/>
                      <w:spacing w:val="-2"/>
                    </w:rPr>
                    <w:t>N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VE</w:t>
                  </w:r>
                  <w:r>
                    <w:rPr>
                      <w:rFonts w:ascii="Arial" w:hAnsi="Arial"/>
                      <w:b/>
                    </w:rPr>
                    <w:t>L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  <w:spacing w:val="-4"/>
                    </w:rPr>
                    <w:t>R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4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</w:rPr>
                    <w:t>LI</w:t>
                  </w:r>
                  <w:r>
                    <w:rPr>
                      <w:rFonts w:ascii="Arial" w:hAnsi="Arial"/>
                      <w:b/>
                      <w:spacing w:val="-3"/>
                    </w:rPr>
                    <w:t>Z</w:t>
                  </w:r>
                  <w:r>
                    <w:rPr>
                      <w:rFonts w:ascii="Arial" w:hAnsi="Arial"/>
                      <w:b/>
                      <w:spacing w:val="-2"/>
                    </w:rPr>
                    <w:t>A</w:t>
                  </w:r>
                  <w:r>
                    <w:rPr>
                      <w:rFonts w:ascii="Arial" w:hAnsi="Arial"/>
                      <w:b/>
                    </w:rPr>
                    <w:t>T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3"/>
                    </w:rPr>
                    <w:t>p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t>m</w:t>
                  </w:r>
                  <w:r>
                    <w:rPr>
                      <w:spacing w:val="-3"/>
                    </w:rPr>
                    <w:t>a</w:t>
                  </w:r>
                  <w:r>
                    <w:t>r/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1"/>
                    </w:rPr>
                    <w:t>da</w:t>
                  </w:r>
                  <w:r>
                    <w:t>r/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3"/>
                    </w:rPr>
                    <w:t>a</w:t>
                  </w:r>
                  <w:r>
                    <w:t>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)</w:t>
                  </w:r>
                  <w:r>
                    <w:t>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BA7B1A"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 w:rsidR="00BA7B1A" w:rsidRDefault="00D43BCC">
                  <w:pPr>
                    <w:ind w:left="108" w:right="111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Primar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- epurare mecanică (procese fizice </w:t>
                  </w:r>
                  <w:r w:rsidR="00D12B31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i/sau chimice);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secundar </w:t>
                  </w:r>
                  <w:r>
                    <w:rPr>
                      <w:rFonts w:ascii="Arial" w:hAnsi="Arial"/>
                      <w:i/>
                      <w:sz w:val="20"/>
                    </w:rPr>
                    <w:t>- epurare biologică (proces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biologic);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terțiar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- epurare biologică avansată (proces biologic) cu îndepărtare nutrienților (azot total </w:t>
                  </w:r>
                  <w:r w:rsidR="00510965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fosfor total), eventual </w:t>
                  </w:r>
                  <w:r w:rsidR="00510965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i UV/clorinare </w:t>
                  </w:r>
                  <w:r w:rsidR="00510965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 alte procedee ca etapă de finisare. Sistemele individuale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 care realizează epurarea apelor uzate, care descarcă apele uzate epurate direct în corpurile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apă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suprafaţă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sau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indirect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corpurile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apă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subterane,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sunt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vor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fi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realizate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condiţiilor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impuse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avizul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gospodărire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31" type="#_x0000_t202" style="position:absolute;margin-left:66.4pt;margin-top:212.55pt;width:462.7pt;height:64.45pt;z-index:-15719936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  <w:w w:val="95"/>
                    </w:rPr>
                    <w:t>TIP</w:t>
                  </w:r>
                  <w:r>
                    <w:rPr>
                      <w:rFonts w:ascii="Arial" w:hAnsi="Arial"/>
                      <w:b/>
                      <w:spacing w:val="1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</w:rPr>
                    <w:t>EVACUARE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</w:rPr>
                    <w:t>SIA</w:t>
                  </w:r>
                  <w:r>
                    <w:rPr>
                      <w:rFonts w:ascii="Arial" w:hAnsi="Arial"/>
                      <w:b/>
                      <w:spacing w:val="11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(directă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indirectă):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</w:t>
                  </w:r>
                </w:p>
                <w:p w:rsidR="00BA7B1A" w:rsidRDefault="00BA7B1A">
                  <w:pPr>
                    <w:pStyle w:val="BodyText"/>
                  </w:pPr>
                </w:p>
                <w:p w:rsidR="00BA7B1A" w:rsidRDefault="00D43BCC">
                  <w:pPr>
                    <w:ind w:left="108" w:right="110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 art. 5 alin(1) al HG nr. 714/2022, tipul de evacuare se referă la descărcarea în apele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suprafață (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directă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) </w:t>
                  </w:r>
                  <w:r w:rsidR="00510965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 în apele subterane (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indirecta</w:t>
                  </w:r>
                  <w:r>
                    <w:rPr>
                      <w:rFonts w:ascii="Arial" w:hAnsi="Arial"/>
                      <w:i/>
                      <w:sz w:val="20"/>
                    </w:rPr>
                    <w:t>), în condiţiile art. 16 alin. (1) lit. d^1) din Legea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107/1996,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cu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modificările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completările ulterioare</w:t>
                  </w:r>
                  <w:r>
                    <w:rPr>
                      <w:rFonts w:ascii="Arial" w:hAnsi="Arial"/>
                      <w:i/>
                      <w:position w:val="6"/>
                      <w:sz w:val="13"/>
                    </w:rPr>
                    <w:t>iv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30" type="#_x0000_t202" style="position:absolute;margin-left:66.4pt;margin-top:290.35pt;width:462.7pt;height:104.2pt;z-index:-15719424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20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ESTE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EXPLOATATĂ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ȘI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OPERATĂ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CĂTRE:</w:t>
                  </w:r>
                </w:p>
                <w:p w:rsidR="00BA7B1A" w:rsidRDefault="00D43BCC">
                  <w:pPr>
                    <w:tabs>
                      <w:tab w:val="left" w:pos="355"/>
                    </w:tabs>
                    <w:spacing w:line="292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Proprietar</w:t>
                  </w:r>
                </w:p>
                <w:p w:rsidR="00BA7B1A" w:rsidRDefault="00D43BCC">
                  <w:pPr>
                    <w:pStyle w:val="BodyText"/>
                    <w:tabs>
                      <w:tab w:val="left" w:pos="355"/>
                    </w:tabs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Firmă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specializată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Denumirea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firmei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specializate: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............................................................</w:t>
                  </w:r>
                </w:p>
                <w:p w:rsidR="00BA7B1A" w:rsidRDefault="00BA7B1A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:rsidR="00BA7B1A" w:rsidRDefault="00D43BCC">
                  <w:pPr>
                    <w:ind w:left="108" w:right="108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 al HG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 „Exploatarea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 întreținerea corespunzătoare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 sistemelor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revin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proprietarului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acestor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sisteme".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realiza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singur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exploatarea</w:t>
                  </w:r>
                  <w:r>
                    <w:rPr>
                      <w:rFonts w:ascii="Arial" w:hAnsi="Arial"/>
                      <w:i/>
                      <w:spacing w:val="-54"/>
                      <w:sz w:val="20"/>
                    </w:rPr>
                    <w:t xml:space="preserve"> </w:t>
                  </w:r>
                  <w:r w:rsidR="00510965">
                    <w:rPr>
                      <w:rFonts w:ascii="Arial" w:hAnsi="Arial"/>
                      <w:i/>
                      <w:sz w:val="20"/>
                    </w:rPr>
                    <w:t>s</w:t>
                  </w:r>
                  <w:r>
                    <w:rPr>
                      <w:rFonts w:ascii="Arial" w:hAnsi="Arial"/>
                      <w:i/>
                      <w:sz w:val="20"/>
                    </w:rPr>
                    <w:t>i întreținerea SIA epurare sau poate încheia un contract cu firme specializate, după perioada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mentenanță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prevăzută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contractul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 achiziționare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epurare.)</w:t>
                  </w:r>
                </w:p>
              </w:txbxContent>
            </v:textbox>
            <w10:wrap type="topAndBottom" anchorx="page"/>
          </v:shape>
        </w:pict>
      </w:r>
      <w:r w:rsidRPr="00981A6E">
        <w:pict>
          <v:shape id="_x0000_s1029" type="#_x0000_t202" style="position:absolute;margin-left:66.4pt;margin-top:407.7pt;width:462.7pt;height:27.6pt;z-index:-15718912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 w:line="252" w:lineRule="exact"/>
                    <w:ind w:left="108"/>
                  </w:pPr>
                  <w:r>
                    <w:rPr>
                      <w:rFonts w:ascii="Arial" w:hAnsi="Arial"/>
                      <w:b/>
                    </w:rPr>
                    <w:t>NUMĂRUL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ȘI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CONTRACTULUI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MENTENANȚĂ/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OPERARE </w:t>
                  </w:r>
                  <w:r>
                    <w:t>: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................./...........................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BA7B1A" w:rsidRDefault="00BA7B1A">
      <w:pPr>
        <w:pStyle w:val="BodyText"/>
        <w:spacing w:before="4"/>
        <w:rPr>
          <w:sz w:val="16"/>
        </w:rPr>
      </w:pPr>
    </w:p>
    <w:p w:rsidR="00BA7B1A" w:rsidRDefault="00BA7B1A">
      <w:pPr>
        <w:pStyle w:val="BodyText"/>
        <w:spacing w:before="4"/>
        <w:rPr>
          <w:sz w:val="16"/>
        </w:rPr>
      </w:pPr>
    </w:p>
    <w:p w:rsidR="00BA7B1A" w:rsidRDefault="00BA7B1A">
      <w:pPr>
        <w:pStyle w:val="BodyText"/>
        <w:spacing w:before="4"/>
        <w:rPr>
          <w:sz w:val="16"/>
        </w:rPr>
      </w:pPr>
    </w:p>
    <w:p w:rsidR="00BA7B1A" w:rsidRDefault="00BA7B1A">
      <w:pPr>
        <w:pStyle w:val="BodyText"/>
        <w:spacing w:before="2"/>
        <w:rPr>
          <w:sz w:val="16"/>
        </w:rPr>
      </w:pPr>
    </w:p>
    <w:p w:rsidR="00BA7B1A" w:rsidRDefault="00BA7B1A">
      <w:pPr>
        <w:rPr>
          <w:sz w:val="16"/>
        </w:rPr>
        <w:sectPr w:rsidR="00BA7B1A" w:rsidSect="001B584F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:rsidR="00BA7B1A" w:rsidRDefault="00BA7B1A">
      <w:pPr>
        <w:pStyle w:val="BodyText"/>
        <w:spacing w:before="1"/>
      </w:pPr>
    </w:p>
    <w:p w:rsidR="00BA7B1A" w:rsidRDefault="00981A6E">
      <w:pPr>
        <w:pStyle w:val="BodyText"/>
        <w:ind w:left="102"/>
        <w:rPr>
          <w:sz w:val="20"/>
        </w:rPr>
      </w:pPr>
      <w:r w:rsidRPr="00981A6E">
        <w:rPr>
          <w:sz w:val="20"/>
        </w:rPr>
      </w:r>
      <w:r>
        <w:rPr>
          <w:sz w:val="20"/>
        </w:rPr>
        <w:pict>
          <v:shape id="_x0000_s1062" type="#_x0000_t202" style="width:462.7pt;height:168.55pt;mso-position-horizontal-relative:char;mso-position-vertical-relative:lin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EXISTĂ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MONITORIZARE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 w:rsidR="00510965"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 CALITĂȚII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APELOR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UZATE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 w:rsidR="00510965"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EPURATE?</w:t>
                  </w:r>
                </w:p>
                <w:p w:rsidR="00BA7B1A" w:rsidRDefault="00BA7B1A">
                  <w:pPr>
                    <w:pStyle w:val="BodyText"/>
                    <w:spacing w:before="9"/>
                    <w:rPr>
                      <w:rFonts w:ascii="Arial"/>
                      <w:b/>
                      <w:sz w:val="21"/>
                    </w:rPr>
                  </w:pPr>
                </w:p>
                <w:p w:rsidR="00BA7B1A" w:rsidRDefault="00D43BCC">
                  <w:pPr>
                    <w:numPr>
                      <w:ilvl w:val="0"/>
                      <w:numId w:val="3"/>
                    </w:numPr>
                    <w:tabs>
                      <w:tab w:val="left" w:pos="233"/>
                    </w:tabs>
                    <w:spacing w:before="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DA</w:t>
                  </w:r>
                </w:p>
                <w:p w:rsidR="00BA7B1A" w:rsidRDefault="00D43BCC">
                  <w:pPr>
                    <w:pStyle w:val="BodyText"/>
                    <w:ind w:left="108"/>
                  </w:pPr>
                  <w:r>
                    <w:rPr>
                      <w:w w:val="95"/>
                    </w:rPr>
                    <w:t>Nume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firmă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laborator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care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asigură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monitorizarea: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before="1"/>
                    <w:ind w:left="108"/>
                  </w:pPr>
                  <w:r>
                    <w:rPr>
                      <w:w w:val="95"/>
                    </w:rPr>
                    <w:t>Număr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buletin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analiză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comandă/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contract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monitorizare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calitate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uzate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epurate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și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perioada</w:t>
                  </w:r>
                  <w:r>
                    <w:rPr>
                      <w:spacing w:val="-56"/>
                      <w:w w:val="9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valabilitate: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before="1"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-3"/>
                    </w:rPr>
                    <w:t>o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w w:val="80"/>
                    </w:rPr>
                    <w:t>zării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ex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s</w:t>
                  </w:r>
                  <w:r>
                    <w:t>tr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seme</w:t>
                  </w:r>
                  <w:r>
                    <w:rPr>
                      <w:spacing w:val="-3"/>
                    </w:rPr>
                    <w:t>s</w:t>
                  </w:r>
                  <w:r>
                    <w:t>tr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1"/>
                    </w:rPr>
                    <w:t>ua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72"/>
                    </w:rPr>
                    <w:t>ă)</w:t>
                  </w:r>
                  <w:r>
                    <w:rPr>
                      <w:w w:val="72"/>
                    </w:rPr>
                    <w:t>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:rsidR="00BA7B1A" w:rsidRDefault="00D43BCC">
                  <w:pPr>
                    <w:spacing w:before="2"/>
                    <w:ind w:left="108" w:right="105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 art. 14 al HG nr. 714/2022, proprietarii SIA epurare au obligaţia realizării unei monitorizări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proprii a calității apelor uzate descărcate în corpurile de apă, cel puțin o dată pe an, ce poate fi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demonstrată în baza unui buletin de analiză/ contract încheiat pentu servicii de monitroizare a calității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apelor.</w:t>
                  </w:r>
                  <w:r>
                    <w:t>)</w:t>
                  </w:r>
                </w:p>
                <w:p w:rsidR="00BA7B1A" w:rsidRDefault="00D43BCC">
                  <w:pPr>
                    <w:numPr>
                      <w:ilvl w:val="0"/>
                      <w:numId w:val="3"/>
                    </w:numPr>
                    <w:tabs>
                      <w:tab w:val="left" w:pos="233"/>
                    </w:tabs>
                    <w:spacing w:line="292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NU</w:t>
                  </w:r>
                </w:p>
              </w:txbxContent>
            </v:textbox>
            <w10:wrap type="none"/>
            <w10:anchorlock/>
          </v:shape>
        </w:pict>
      </w:r>
    </w:p>
    <w:p w:rsidR="00BA7B1A" w:rsidRDefault="00981A6E">
      <w:pPr>
        <w:pStyle w:val="BodyText"/>
        <w:spacing w:before="9"/>
        <w:rPr>
          <w:sz w:val="15"/>
        </w:rPr>
      </w:pPr>
      <w:r w:rsidRPr="00981A6E">
        <w:pict>
          <v:shape id="_x0000_s1027" type="#_x0000_t202" style="position:absolute;margin-left:66.4pt;margin-top:11.3pt;width:462.7pt;height:196.1pt;z-index:-15717888;mso-wrap-distance-left:0;mso-wrap-distance-right:0;mso-position-horizontal-relative:page" filled="f" strokeweight=".48pt">
            <v:textbox inset="0,0,0,0">
              <w:txbxContent>
                <w:p w:rsidR="00BA7B1A" w:rsidRDefault="00D43BCC">
                  <w:pPr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EXISTĂ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VIDANJARE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 NĂMOLULUI?</w:t>
                  </w:r>
                </w:p>
                <w:p w:rsidR="00BA7B1A" w:rsidRDefault="00BA7B1A">
                  <w:pPr>
                    <w:pStyle w:val="BodyText"/>
                    <w:spacing w:before="9"/>
                    <w:rPr>
                      <w:rFonts w:ascii="Arial"/>
                      <w:b/>
                      <w:sz w:val="21"/>
                    </w:rPr>
                  </w:pPr>
                </w:p>
                <w:p w:rsidR="00BA7B1A" w:rsidRDefault="00D43BCC">
                  <w:pPr>
                    <w:numPr>
                      <w:ilvl w:val="0"/>
                      <w:numId w:val="2"/>
                    </w:numPr>
                    <w:tabs>
                      <w:tab w:val="left" w:pos="233"/>
                    </w:tabs>
                    <w:spacing w:before="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DA</w:t>
                  </w:r>
                </w:p>
                <w:p w:rsidR="00BA7B1A" w:rsidRDefault="00D43BCC">
                  <w:pPr>
                    <w:pStyle w:val="BodyText"/>
                    <w:spacing w:line="253" w:lineRule="exact"/>
                    <w:ind w:left="108"/>
                  </w:pPr>
                  <w:r>
                    <w:rPr>
                      <w:w w:val="95"/>
                    </w:rPr>
                    <w:t>Nume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firmă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care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vidanjează: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dan</w:t>
                  </w:r>
                  <w:r>
                    <w:t>j</w:t>
                  </w:r>
                  <w:r>
                    <w:rPr>
                      <w:spacing w:val="-3"/>
                    </w:rPr>
                    <w:t>a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t>/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nte</w:t>
                  </w:r>
                  <w:r>
                    <w:t>rva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prelua</w:t>
                  </w:r>
                  <w:r>
                    <w:t>re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71"/>
                    </w:rPr>
                    <w:t>nă</w:t>
                  </w:r>
                  <w:r>
                    <w:t>m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t>st</w:t>
                  </w:r>
                  <w:r>
                    <w:rPr>
                      <w:spacing w:val="-1"/>
                    </w:rPr>
                    <w:t>em</w:t>
                  </w:r>
                  <w:r>
                    <w:rPr>
                      <w:spacing w:val="-3"/>
                    </w:rPr>
                    <w:t>u</w:t>
                  </w:r>
                  <w:r>
                    <w:t>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epura</w:t>
                  </w:r>
                  <w:r>
                    <w:t>re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ex: trimestrială,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semestrială,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anuală):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.................................................</w:t>
                  </w:r>
                </w:p>
                <w:p w:rsidR="00BA7B1A" w:rsidRDefault="00D43BCC">
                  <w:pPr>
                    <w:pStyle w:val="BodyText"/>
                    <w:ind w:left="108"/>
                  </w:pPr>
                  <w:r>
                    <w:rPr>
                      <w:spacing w:val="-1"/>
                    </w:rPr>
                    <w:t>Volum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total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anual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nămol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epurare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vidanjat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(mc):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</w:t>
                  </w:r>
                </w:p>
                <w:p w:rsidR="00BA7B1A" w:rsidRDefault="00D43BCC">
                  <w:pPr>
                    <w:pStyle w:val="BodyText"/>
                    <w:spacing w:before="1" w:line="252" w:lineRule="exact"/>
                    <w:ind w:left="108"/>
                  </w:pPr>
                  <w:r>
                    <w:rPr>
                      <w:w w:val="95"/>
                    </w:rPr>
                    <w:t>Numele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instalației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unde se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tratează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nămolul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epurare: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</w:t>
                  </w:r>
                </w:p>
                <w:p w:rsidR="00BA7B1A" w:rsidRDefault="00D43BCC">
                  <w:pPr>
                    <w:ind w:left="108" w:right="104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15</w:t>
                  </w:r>
                  <w:r>
                    <w:rPr>
                      <w:rFonts w:ascii="Arial" w:hAnsi="Arial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alin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(1)</w:t>
                  </w:r>
                  <w:r>
                    <w:rPr>
                      <w:rFonts w:ascii="Arial" w:hAnsi="Arial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al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HG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pentru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toate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sistemele</w:t>
                  </w:r>
                  <w:r>
                    <w:rPr>
                      <w:rFonts w:ascii="Arial" w:hAns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este</w:t>
                  </w:r>
                  <w:r>
                    <w:rPr>
                      <w:rFonts w:ascii="Arial" w:hAnsi="Arial"/>
                      <w:i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obligatorie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eliminarea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nămolului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epurare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din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instalație,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printr-o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firmă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acreditată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vidanjare. Alin (3) din actul normativ antementionat prevede faptul că Firma de vidanjare are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obligația transportării nămolului de epurare la o instalație de tratare a nămolului de epurare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conformă din punctul de vedere al protecției mediului. In cazul in care nămolul rezultat nu se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vidanjează, ci este utilizat atunci se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trece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„Nu este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cazul”</w:t>
                  </w:r>
                  <w:r>
                    <w:t>.)</w:t>
                  </w:r>
                </w:p>
                <w:p w:rsidR="00BA7B1A" w:rsidRDefault="00D43BCC">
                  <w:pPr>
                    <w:numPr>
                      <w:ilvl w:val="0"/>
                      <w:numId w:val="2"/>
                    </w:numPr>
                    <w:tabs>
                      <w:tab w:val="left" w:pos="233"/>
                    </w:tabs>
                    <w:spacing w:before="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NU</w:t>
                  </w:r>
                </w:p>
              </w:txbxContent>
            </v:textbox>
            <w10:wrap type="topAndBottom" anchorx="page"/>
          </v:shape>
        </w:pict>
      </w:r>
    </w:p>
    <w:p w:rsidR="00BA7B1A" w:rsidRDefault="00BA7B1A">
      <w:pPr>
        <w:pStyle w:val="BodyText"/>
        <w:spacing w:before="3"/>
        <w:rPr>
          <w:sz w:val="11"/>
        </w:rPr>
      </w:pPr>
    </w:p>
    <w:p w:rsidR="00BA7B1A" w:rsidRDefault="00D43BCC">
      <w:pPr>
        <w:pStyle w:val="BodyText"/>
        <w:spacing w:before="94"/>
        <w:ind w:left="220" w:right="213"/>
        <w:jc w:val="both"/>
      </w:pPr>
      <w:r>
        <w:rPr>
          <w:spacing w:val="-1"/>
        </w:rPr>
        <w:t>A</w:t>
      </w:r>
      <w:r>
        <w:t>cest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n</w:t>
      </w:r>
      <w:r>
        <w:rPr>
          <w:w w:val="27"/>
        </w:rPr>
        <w:t>ț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t>te</w:t>
      </w:r>
      <w:r>
        <w:rPr>
          <w:spacing w:val="-4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car</w:t>
      </w:r>
      <w:r>
        <w:rPr>
          <w:spacing w:val="-3"/>
        </w:rPr>
        <w:t>a</w:t>
      </w:r>
      <w:r>
        <w:t>ct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preved</w:t>
      </w:r>
      <w:r>
        <w:rPr>
          <w:spacing w:val="-4"/>
        </w:rPr>
        <w:t>e</w:t>
      </w:r>
      <w:r>
        <w:t>r</w:t>
      </w:r>
      <w:r>
        <w:rPr>
          <w:spacing w:val="-2"/>
        </w:rPr>
        <w:t>il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gu</w:t>
      </w:r>
      <w:r>
        <w:rPr>
          <w:spacing w:val="-2"/>
        </w:rPr>
        <w:t>l</w:t>
      </w:r>
      <w:r>
        <w:rPr>
          <w:spacing w:val="-1"/>
        </w:rPr>
        <w:t>amen</w:t>
      </w:r>
      <w:r>
        <w:t>t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u</w:t>
      </w:r>
      <w:r>
        <w:t>i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-1"/>
        </w:rPr>
        <w:t>E</w:t>
      </w:r>
      <w:r>
        <w:t>) nr.</w:t>
      </w:r>
      <w:r>
        <w:rPr>
          <w:spacing w:val="-9"/>
        </w:rPr>
        <w:t xml:space="preserve"> </w:t>
      </w:r>
      <w:r>
        <w:t>679</w:t>
      </w:r>
      <w:r>
        <w:rPr>
          <w:spacing w:val="-1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privind</w:t>
      </w:r>
      <w:r>
        <w:rPr>
          <w:spacing w:val="-9"/>
        </w:rPr>
        <w:t xml:space="preserve"> </w:t>
      </w:r>
      <w:r>
        <w:t>protecția</w:t>
      </w:r>
      <w:r>
        <w:rPr>
          <w:spacing w:val="-10"/>
        </w:rPr>
        <w:t xml:space="preserve"> </w:t>
      </w:r>
      <w:r>
        <w:t>persoanelor</w:t>
      </w:r>
      <w:r>
        <w:rPr>
          <w:spacing w:val="-10"/>
        </w:rPr>
        <w:t xml:space="preserve"> </w:t>
      </w:r>
      <w:r>
        <w:t>fizice</w:t>
      </w:r>
      <w:r>
        <w:rPr>
          <w:spacing w:val="-9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ceea</w:t>
      </w:r>
      <w:r>
        <w:rPr>
          <w:spacing w:val="-10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privește</w:t>
      </w:r>
      <w:r>
        <w:rPr>
          <w:spacing w:val="-11"/>
        </w:rPr>
        <w:t xml:space="preserve"> </w:t>
      </w:r>
      <w:r>
        <w:t>prelucrarea</w:t>
      </w:r>
      <w:r>
        <w:rPr>
          <w:spacing w:val="-11"/>
        </w:rPr>
        <w:t xml:space="preserve"> </w:t>
      </w:r>
      <w:r>
        <w:t>datelor</w:t>
      </w:r>
      <w:r>
        <w:rPr>
          <w:spacing w:val="-9"/>
        </w:rPr>
        <w:t xml:space="preserve"> </w:t>
      </w:r>
      <w:r>
        <w:t>cu</w:t>
      </w:r>
      <w:r>
        <w:rPr>
          <w:spacing w:val="-59"/>
        </w:rPr>
        <w:t xml:space="preserve"> </w:t>
      </w:r>
      <w:r>
        <w:rPr>
          <w:w w:val="95"/>
        </w:rPr>
        <w:t>caracter</w:t>
      </w:r>
      <w:r>
        <w:rPr>
          <w:spacing w:val="-9"/>
          <w:w w:val="95"/>
        </w:rPr>
        <w:t xml:space="preserve"> </w:t>
      </w:r>
      <w:r>
        <w:rPr>
          <w:w w:val="95"/>
        </w:rPr>
        <w:t>personal</w:t>
      </w:r>
      <w:r>
        <w:rPr>
          <w:spacing w:val="-8"/>
          <w:w w:val="95"/>
        </w:rPr>
        <w:t xml:space="preserve"> </w:t>
      </w:r>
      <w:r>
        <w:rPr>
          <w:w w:val="95"/>
        </w:rPr>
        <w:t>și</w:t>
      </w:r>
      <w:r>
        <w:rPr>
          <w:spacing w:val="-11"/>
          <w:w w:val="95"/>
        </w:rPr>
        <w:t xml:space="preserve"> </w:t>
      </w:r>
      <w:r>
        <w:rPr>
          <w:w w:val="95"/>
        </w:rPr>
        <w:t>privind</w:t>
      </w:r>
      <w:r>
        <w:rPr>
          <w:spacing w:val="-7"/>
          <w:w w:val="95"/>
        </w:rPr>
        <w:t xml:space="preserve"> </w:t>
      </w:r>
      <w:r>
        <w:rPr>
          <w:w w:val="95"/>
        </w:rPr>
        <w:t>libera</w:t>
      </w:r>
      <w:r>
        <w:rPr>
          <w:spacing w:val="-10"/>
          <w:w w:val="95"/>
        </w:rPr>
        <w:t xml:space="preserve"> </w:t>
      </w:r>
      <w:r>
        <w:rPr>
          <w:w w:val="95"/>
        </w:rPr>
        <w:t>circulație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acestor</w:t>
      </w:r>
      <w:r>
        <w:rPr>
          <w:spacing w:val="-9"/>
          <w:w w:val="95"/>
        </w:rPr>
        <w:t xml:space="preserve"> </w:t>
      </w:r>
      <w:r>
        <w:rPr>
          <w:w w:val="95"/>
        </w:rPr>
        <w:t>date</w:t>
      </w:r>
      <w:r>
        <w:rPr>
          <w:spacing w:val="-9"/>
          <w:w w:val="95"/>
        </w:rPr>
        <w:t xml:space="preserve"> </w:t>
      </w:r>
      <w:r>
        <w:rPr>
          <w:w w:val="95"/>
        </w:rPr>
        <w:t>și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abrogare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Directivei</w:t>
      </w:r>
      <w:r>
        <w:rPr>
          <w:spacing w:val="-7"/>
          <w:w w:val="95"/>
        </w:rPr>
        <w:t xml:space="preserve"> </w:t>
      </w:r>
      <w:r>
        <w:rPr>
          <w:w w:val="95"/>
        </w:rPr>
        <w:t>95/46/CE</w:t>
      </w:r>
      <w:r>
        <w:rPr>
          <w:spacing w:val="-56"/>
          <w:w w:val="95"/>
        </w:rPr>
        <w:t xml:space="preserve"> </w:t>
      </w:r>
      <w:r>
        <w:t>(</w:t>
      </w:r>
      <w:r>
        <w:rPr>
          <w:spacing w:val="-2"/>
        </w:rP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amen</w:t>
      </w:r>
      <w:r>
        <w:t>t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gen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p</w:t>
      </w:r>
      <w:r>
        <w:t>r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>t</w:t>
      </w:r>
      <w:r>
        <w:rPr>
          <w:spacing w:val="-3"/>
        </w:rPr>
        <w:t>e</w:t>
      </w:r>
      <w:r>
        <w:rPr>
          <w:w w:val="52"/>
        </w:rPr>
        <w:t>cț</w:t>
      </w:r>
      <w:r>
        <w:rPr>
          <w:spacing w:val="-2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or</w:t>
      </w:r>
      <w:r>
        <w:rPr>
          <w:spacing w:val="-2"/>
        </w:rPr>
        <w:t>)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preze</w:t>
      </w:r>
      <w:r>
        <w:rPr>
          <w:spacing w:val="-4"/>
        </w:rPr>
        <w:t>n</w:t>
      </w:r>
      <w:r>
        <w:t>ta</w:t>
      </w:r>
      <w:r>
        <w:rPr>
          <w:spacing w:val="-4"/>
        </w:rPr>
        <w:t xml:space="preserve"> </w:t>
      </w:r>
      <w:r>
        <w:t>îmi</w:t>
      </w:r>
      <w:r>
        <w:rPr>
          <w:spacing w:val="-3"/>
        </w:rPr>
        <w:t xml:space="preserve"> e</w:t>
      </w:r>
      <w:r>
        <w:t>xprim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m</w:t>
      </w:r>
      <w:r>
        <w:rPr>
          <w:w w:val="27"/>
        </w:rPr>
        <w:t>ț</w:t>
      </w:r>
      <w:r>
        <w:rPr>
          <w:spacing w:val="-3"/>
          <w:w w:val="55"/>
        </w:rPr>
        <w:t>ă</w:t>
      </w:r>
      <w:r>
        <w:t>m</w:t>
      </w:r>
      <w:r>
        <w:rPr>
          <w:spacing w:val="-1"/>
        </w:rPr>
        <w:t>ân</w:t>
      </w:r>
      <w:r>
        <w:t>t</w:t>
      </w:r>
      <w:r>
        <w:rPr>
          <w:spacing w:val="-1"/>
        </w:rPr>
        <w:t>u</w:t>
      </w:r>
      <w:r>
        <w:t>l</w:t>
      </w:r>
      <w:r>
        <w:rPr>
          <w:spacing w:val="-5"/>
        </w:rPr>
        <w:t xml:space="preserve"> </w:t>
      </w:r>
      <w:r>
        <w:t>cu privire</w:t>
      </w:r>
      <w:r>
        <w:rPr>
          <w:spacing w:val="-1"/>
        </w:rPr>
        <w:t xml:space="preserve"> </w:t>
      </w:r>
      <w:r>
        <w:t>la prelucrarea</w:t>
      </w:r>
      <w:r>
        <w:rPr>
          <w:spacing w:val="-2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acest</w:t>
      </w:r>
      <w:r>
        <w:rPr>
          <w:spacing w:val="-1"/>
        </w:rPr>
        <w:t xml:space="preserve"> </w:t>
      </w:r>
      <w:r>
        <w:t>scop.</w:t>
      </w:r>
    </w:p>
    <w:p w:rsidR="00BA7B1A" w:rsidRDefault="00BA7B1A">
      <w:pPr>
        <w:pStyle w:val="BodyText"/>
        <w:spacing w:before="1"/>
      </w:pPr>
    </w:p>
    <w:p w:rsidR="00BA7B1A" w:rsidRDefault="00D43BCC">
      <w:pPr>
        <w:pStyle w:val="BodyText"/>
        <w:spacing w:line="252" w:lineRule="exact"/>
        <w:ind w:left="220"/>
      </w:pPr>
      <w:r>
        <w:t>Anexe în</w:t>
      </w:r>
      <w:r>
        <w:rPr>
          <w:spacing w:val="-2"/>
        </w:rPr>
        <w:t xml:space="preserve"> </w:t>
      </w:r>
      <w:r>
        <w:t>copie:</w:t>
      </w:r>
    </w:p>
    <w:p w:rsidR="00BA7B1A" w:rsidRDefault="00D43BCC">
      <w:pPr>
        <w:pStyle w:val="BodyText"/>
        <w:tabs>
          <w:tab w:val="left" w:pos="940"/>
        </w:tabs>
        <w:spacing w:line="252" w:lineRule="exact"/>
        <w:ind w:left="580"/>
      </w:pPr>
      <w:r>
        <w:t>-</w:t>
      </w:r>
      <w:r>
        <w:tab/>
      </w:r>
      <w:r>
        <w:rPr>
          <w:w w:val="95"/>
        </w:rPr>
        <w:t>Autorizația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construire</w:t>
      </w:r>
      <w:r>
        <w:rPr>
          <w:spacing w:val="7"/>
          <w:w w:val="95"/>
        </w:rPr>
        <w:t xml:space="preserve"> </w:t>
      </w:r>
      <w:r>
        <w:rPr>
          <w:w w:val="95"/>
        </w:rPr>
        <w:t>nr.</w:t>
      </w:r>
      <w:r>
        <w:rPr>
          <w:spacing w:val="15"/>
          <w:w w:val="95"/>
        </w:rPr>
        <w:t xml:space="preserve"> </w:t>
      </w:r>
      <w:r>
        <w:rPr>
          <w:w w:val="95"/>
        </w:rPr>
        <w:t>.............../...................</w:t>
      </w:r>
    </w:p>
    <w:p w:rsidR="00BA7B1A" w:rsidRDefault="00D43BC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leader="dot" w:pos="6882"/>
        </w:tabs>
        <w:spacing w:before="1" w:line="252" w:lineRule="exact"/>
        <w:ind w:hanging="361"/>
      </w:pPr>
      <w:r>
        <w:rPr>
          <w:w w:val="95"/>
        </w:rPr>
        <w:t>Autorizația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gospodărire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apelor</w:t>
      </w:r>
      <w:r>
        <w:rPr>
          <w:spacing w:val="-4"/>
          <w:w w:val="95"/>
        </w:rPr>
        <w:t xml:space="preserve"> </w:t>
      </w:r>
      <w:r>
        <w:rPr>
          <w:w w:val="95"/>
        </w:rPr>
        <w:t>nr.</w:t>
      </w:r>
      <w:r>
        <w:rPr>
          <w:spacing w:val="-4"/>
          <w:w w:val="95"/>
        </w:rPr>
        <w:t xml:space="preserve"> </w:t>
      </w:r>
      <w:r>
        <w:rPr>
          <w:w w:val="95"/>
        </w:rPr>
        <w:t>................/</w:t>
      </w:r>
      <w:r>
        <w:rPr>
          <w:rFonts w:ascii="Times New Roman" w:hAnsi="Times New Roman"/>
          <w:w w:val="95"/>
        </w:rPr>
        <w:tab/>
      </w:r>
      <w:r>
        <w:t>(daca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cazul)</w:t>
      </w:r>
    </w:p>
    <w:p w:rsidR="00BA7B1A" w:rsidRDefault="00D43BC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leader="dot" w:pos="4293"/>
        </w:tabs>
        <w:ind w:right="221"/>
      </w:pPr>
      <w:r>
        <w:rPr>
          <w:spacing w:val="-1"/>
        </w:rPr>
        <w:t>P</w:t>
      </w:r>
      <w:r>
        <w:t>r</w:t>
      </w:r>
      <w:r>
        <w:rPr>
          <w:spacing w:val="-1"/>
        </w:rPr>
        <w:t>oce</w:t>
      </w:r>
      <w:r>
        <w:t>s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1"/>
        </w:rPr>
        <w:t>ba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-3"/>
        </w:rPr>
        <w:t>p</w:t>
      </w:r>
      <w:r>
        <w:rPr>
          <w:w w:val="27"/>
        </w:rPr>
        <w:t>ț</w:t>
      </w:r>
      <w:r>
        <w:rPr>
          <w:spacing w:val="-4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3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3"/>
        </w:rPr>
        <w:t>c</w:t>
      </w:r>
      <w:r>
        <w:t>r</w:t>
      </w:r>
      <w:r>
        <w:rPr>
          <w:spacing w:val="-1"/>
          <w:w w:val="75"/>
        </w:rPr>
        <w:t>ări</w:t>
      </w:r>
      <w:r>
        <w:rPr>
          <w:spacing w:val="-2"/>
          <w:w w:val="75"/>
        </w:rPr>
        <w:t>l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ezu</w:t>
      </w:r>
      <w:r>
        <w:rPr>
          <w:spacing w:val="-4"/>
        </w:rPr>
        <w:t>l</w:t>
      </w:r>
      <w:r>
        <w:t>t</w:t>
      </w:r>
      <w:r>
        <w:rPr>
          <w:w w:val="55"/>
        </w:rPr>
        <w:t>ă</w:t>
      </w:r>
      <w:r>
        <w:rPr>
          <w:spacing w:val="3"/>
        </w:rPr>
        <w:t xml:space="preserve"> </w:t>
      </w:r>
      <w:r>
        <w:t>ca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 f</w:t>
      </w:r>
      <w:r>
        <w:rPr>
          <w:spacing w:val="-3"/>
        </w:rPr>
        <w:t>o</w:t>
      </w:r>
      <w:r>
        <w:t>st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cate </w:t>
      </w:r>
      <w:r>
        <w:rPr>
          <w:w w:val="90"/>
        </w:rPr>
        <w:t>etanșările</w:t>
      </w:r>
      <w:r>
        <w:rPr>
          <w:spacing w:val="6"/>
          <w:w w:val="90"/>
        </w:rPr>
        <w:t xml:space="preserve"> </w:t>
      </w:r>
      <w:r>
        <w:rPr>
          <w:w w:val="90"/>
        </w:rPr>
        <w:t>nr............../</w:t>
      </w:r>
      <w:r>
        <w:rPr>
          <w:rFonts w:ascii="Times New Roman" w:hAnsi="Times New Roman"/>
          <w:w w:val="90"/>
        </w:rPr>
        <w:tab/>
      </w:r>
      <w:r>
        <w:t>(dacă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cazul)</w:t>
      </w:r>
    </w:p>
    <w:p w:rsidR="00BA7B1A" w:rsidRDefault="00D43BC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15"/>
      </w:pPr>
      <w:r>
        <w:t>Certificate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calitate/</w:t>
      </w:r>
      <w:r>
        <w:rPr>
          <w:spacing w:val="30"/>
        </w:rPr>
        <w:t xml:space="preserve"> </w:t>
      </w:r>
      <w:r>
        <w:t>conformitate</w:t>
      </w:r>
      <w:r>
        <w:rPr>
          <w:spacing w:val="29"/>
        </w:rPr>
        <w:t xml:space="preserve"> </w:t>
      </w:r>
      <w:r>
        <w:t>pentru</w:t>
      </w:r>
      <w:r>
        <w:rPr>
          <w:spacing w:val="33"/>
        </w:rPr>
        <w:t xml:space="preserve"> </w:t>
      </w:r>
      <w:r>
        <w:t>instalațiile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colectare</w:t>
      </w:r>
      <w:r>
        <w:rPr>
          <w:spacing w:val="27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epurare</w:t>
      </w:r>
      <w:r>
        <w:rPr>
          <w:spacing w:val="-59"/>
        </w:rPr>
        <w:t xml:space="preserve"> </w:t>
      </w:r>
      <w:r>
        <w:rPr>
          <w:spacing w:val="-1"/>
        </w:rPr>
        <w:t>ach</w:t>
      </w:r>
      <w:r>
        <w:rPr>
          <w:spacing w:val="-2"/>
        </w:rPr>
        <w:t>i</w:t>
      </w:r>
      <w:r>
        <w:t>z</w:t>
      </w:r>
      <w:r>
        <w:rPr>
          <w:spacing w:val="-2"/>
        </w:rPr>
        <w:t>i</w:t>
      </w:r>
      <w:r>
        <w:rPr>
          <w:w w:val="27"/>
        </w:rPr>
        <w:t>ț</w:t>
      </w:r>
      <w:r>
        <w:rPr>
          <w:spacing w:val="-2"/>
        </w:rPr>
        <w:t>i</w:t>
      </w:r>
      <w:r>
        <w:rPr>
          <w:spacing w:val="-1"/>
        </w:rPr>
        <w:t>onat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prod</w:t>
      </w:r>
      <w:r>
        <w:rPr>
          <w:spacing w:val="-4"/>
        </w:rPr>
        <w:t>u</w:t>
      </w:r>
      <w:r>
        <w:rPr>
          <w:w w:val="83"/>
        </w:rPr>
        <w:t>cător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du</w:t>
      </w:r>
      <w:r>
        <w:rPr>
          <w:spacing w:val="-1"/>
          <w:w w:val="71"/>
        </w:rPr>
        <w:t>p</w:t>
      </w:r>
      <w:r>
        <w:rPr>
          <w:w w:val="71"/>
        </w:rPr>
        <w:t>ă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>z</w:t>
      </w:r>
      <w:r>
        <w:t>)</w:t>
      </w:r>
    </w:p>
    <w:p w:rsidR="00BA7B1A" w:rsidRDefault="00D43BCC">
      <w:pPr>
        <w:pStyle w:val="BodyText"/>
        <w:tabs>
          <w:tab w:val="left" w:pos="940"/>
        </w:tabs>
        <w:spacing w:before="1" w:line="252" w:lineRule="exact"/>
        <w:ind w:left="580"/>
      </w:pPr>
      <w:r>
        <w:t>-</w:t>
      </w:r>
      <w:r>
        <w:tab/>
      </w:r>
      <w:r>
        <w:rPr>
          <w:spacing w:val="-1"/>
        </w:rPr>
        <w:t>Alte</w:t>
      </w:r>
      <w:r>
        <w:rPr>
          <w:spacing w:val="9"/>
        </w:rPr>
        <w:t xml:space="preserve"> </w:t>
      </w:r>
      <w:r>
        <w:rPr>
          <w:spacing w:val="-1"/>
        </w:rPr>
        <w:t>documente: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</w:p>
    <w:p w:rsidR="00BA7B1A" w:rsidRDefault="00D43BCC">
      <w:pPr>
        <w:pStyle w:val="BodyText"/>
        <w:spacing w:line="252" w:lineRule="exact"/>
        <w:ind w:left="220"/>
      </w:pPr>
      <w:r>
        <w:t>...................................................................................................................................................</w:t>
      </w:r>
    </w:p>
    <w:p w:rsidR="00D4166C" w:rsidRDefault="00D4166C">
      <w:pPr>
        <w:pStyle w:val="BodyText"/>
        <w:spacing w:line="252" w:lineRule="exact"/>
        <w:ind w:left="2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7661" w:rsidRDefault="00BC7661" w:rsidP="00BC7661">
      <w:pPr>
        <w:ind w:firstLine="720"/>
        <w:jc w:val="both"/>
        <w:rPr>
          <w:rFonts w:ascii="Times New Roman" w:hAnsi="Times New Roman"/>
          <w:b/>
          <w:i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Primăria Comunei Seimeni colectează și procesează datele dumneavoastră cu caracter personal conform </w:t>
      </w:r>
      <w:r>
        <w:rPr>
          <w:rFonts w:ascii="Times New Roman" w:hAnsi="Times New Roman"/>
          <w:b/>
          <w:i/>
          <w:color w:val="333333"/>
          <w:sz w:val="18"/>
          <w:szCs w:val="18"/>
          <w:shd w:val="clear" w:color="auto" w:fill="FFFFFF"/>
        </w:rPr>
        <w:t xml:space="preserve">Regulamentului (UE) nr. 679 din 27 aprilie 2016. Scopul colectării și prelucrării datelor este furnizarea de servicii publice, Primăria Seimeni fiind o instituție de utilitate publică. </w:t>
      </w:r>
    </w:p>
    <w:p w:rsidR="00BC7661" w:rsidRDefault="00BC7661" w:rsidP="00BC7661">
      <w:pPr>
        <w:ind w:firstLine="720"/>
        <w:jc w:val="both"/>
        <w:rPr>
          <w:rFonts w:ascii="Times New Roman" w:hAnsi="Times New Roman"/>
          <w:b/>
          <w:i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18"/>
          <w:szCs w:val="18"/>
          <w:shd w:val="clear" w:color="auto" w:fill="FFFFFF"/>
        </w:rPr>
        <w:t>Sunteți  obligați  să furnizați  datele personale,  acestea fiind necesare  în  scopurile  specificate  mai  sus. Refuzul dvs., determină imposibilitatea acordării/furnizării serviciului solicitat si dispunerea măsurilor legale necesare identificării acestor date.</w:t>
      </w:r>
    </w:p>
    <w:p w:rsidR="00BA7B1A" w:rsidRDefault="00BA7B1A">
      <w:pPr>
        <w:pStyle w:val="BodyText"/>
      </w:pPr>
    </w:p>
    <w:p w:rsidR="00BA7B1A" w:rsidRDefault="00D43BCC">
      <w:pPr>
        <w:pStyle w:val="Heading2"/>
        <w:tabs>
          <w:tab w:val="left" w:pos="7181"/>
        </w:tabs>
        <w:spacing w:before="1" w:line="252" w:lineRule="exact"/>
        <w:ind w:left="220"/>
        <w:rPr>
          <w:rFonts w:ascii="Arial MT" w:hAnsi="Arial MT"/>
          <w:b w:val="0"/>
        </w:rPr>
      </w:pPr>
      <w:r>
        <w:t>Data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</w:rPr>
        <w:tab/>
      </w:r>
      <w:r>
        <w:t>Semnătura</w:t>
      </w:r>
      <w:r>
        <w:rPr>
          <w:rFonts w:ascii="Arial MT" w:hAnsi="Arial MT"/>
          <w:b w:val="0"/>
        </w:rPr>
        <w:t>:</w:t>
      </w:r>
    </w:p>
    <w:p w:rsidR="00BA7B1A" w:rsidRDefault="00D43BCC" w:rsidP="00D4166C">
      <w:pPr>
        <w:pStyle w:val="BodyText"/>
        <w:tabs>
          <w:tab w:val="left" w:pos="6559"/>
        </w:tabs>
        <w:spacing w:line="252" w:lineRule="exact"/>
        <w:ind w:left="220"/>
        <w:sectPr w:rsidR="00BA7B1A" w:rsidSect="001B584F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  <w:r>
        <w:t>.........................................</w:t>
      </w:r>
      <w:r>
        <w:tab/>
        <w:t>............</w:t>
      </w:r>
      <w:r w:rsidR="00BC7661">
        <w:t>........................</w:t>
      </w:r>
    </w:p>
    <w:p w:rsidR="00BA7B1A" w:rsidRDefault="00D43BCC" w:rsidP="00BC7661">
      <w:pPr>
        <w:pStyle w:val="BodyText"/>
        <w:spacing w:before="94"/>
        <w:ind w:right="213"/>
        <w:jc w:val="both"/>
      </w:pPr>
      <w:r>
        <w:lastRenderedPageBreak/>
        <w:t>Formularul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disponibil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format</w:t>
      </w:r>
      <w:r>
        <w:rPr>
          <w:spacing w:val="-12"/>
        </w:rPr>
        <w:t xml:space="preserve"> </w:t>
      </w:r>
      <w:r>
        <w:t>fizic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sediul</w:t>
      </w:r>
      <w:r>
        <w:rPr>
          <w:spacing w:val="-14"/>
        </w:rPr>
        <w:t xml:space="preserve"> </w:t>
      </w:r>
      <w:r>
        <w:t>Primăriei</w:t>
      </w:r>
      <w:r>
        <w:rPr>
          <w:spacing w:val="-12"/>
        </w:rPr>
        <w:t xml:space="preserve"> </w:t>
      </w:r>
      <w:r w:rsidR="008453BE">
        <w:rPr>
          <w:spacing w:val="-12"/>
        </w:rPr>
        <w:t>Seimeni .</w:t>
      </w:r>
      <w:r>
        <w:rPr>
          <w:spacing w:val="-11"/>
        </w:rPr>
        <w:t xml:space="preserve"> </w:t>
      </w:r>
    </w:p>
    <w:p w:rsidR="00BA7B1A" w:rsidRDefault="00D43BCC" w:rsidP="00DC0B5C">
      <w:pPr>
        <w:pStyle w:val="BodyText"/>
        <w:ind w:left="220" w:right="213"/>
        <w:jc w:val="both"/>
        <w:rPr>
          <w:sz w:val="20"/>
        </w:rPr>
      </w:pPr>
      <w:r>
        <w:t>Formularul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depune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registratura</w:t>
      </w:r>
      <w:r>
        <w:rPr>
          <w:spacing w:val="-9"/>
        </w:rPr>
        <w:t xml:space="preserve"> </w:t>
      </w:r>
      <w:r>
        <w:t>Primăriei</w:t>
      </w:r>
      <w:r>
        <w:rPr>
          <w:spacing w:val="-5"/>
        </w:rPr>
        <w:t xml:space="preserve"> </w:t>
      </w:r>
      <w:r>
        <w:t>Comunei</w:t>
      </w:r>
      <w:r>
        <w:rPr>
          <w:spacing w:val="-8"/>
        </w:rPr>
        <w:t xml:space="preserve"> </w:t>
      </w:r>
      <w:r w:rsidR="008453BE">
        <w:rPr>
          <w:spacing w:val="-8"/>
        </w:rPr>
        <w:t>Seimeni</w:t>
      </w:r>
      <w:r>
        <w:rPr>
          <w:spacing w:val="-8"/>
        </w:rPr>
        <w:t xml:space="preserve"> </w:t>
      </w:r>
      <w:r>
        <w:t>sau</w:t>
      </w:r>
      <w:r>
        <w:rPr>
          <w:spacing w:val="-9"/>
        </w:rPr>
        <w:t xml:space="preserve"> </w:t>
      </w:r>
      <w:r>
        <w:t>se</w:t>
      </w:r>
      <w:r w:rsidR="00DC0B5C">
        <w:t xml:space="preserve"> </w:t>
      </w:r>
      <w:r>
        <w:rPr>
          <w:spacing w:val="-59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transmite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utilizarea</w:t>
      </w:r>
      <w:r>
        <w:rPr>
          <w:spacing w:val="1"/>
        </w:rPr>
        <w:t xml:space="preserve"> </w:t>
      </w:r>
      <w:r>
        <w:t>mijloacelor</w:t>
      </w:r>
      <w:r>
        <w:rPr>
          <w:spacing w:val="1"/>
        </w:rPr>
        <w:t xml:space="preserve"> </w:t>
      </w:r>
      <w:r>
        <w:t>electronice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adresa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e-mail:</w:t>
      </w:r>
      <w:r w:rsidR="00DC0B5C">
        <w:t xml:space="preserve"> primaria</w:t>
      </w:r>
      <w:r w:rsidR="00E76DDD">
        <w:t>seimeni@yahoo.co.uk</w:t>
      </w:r>
      <w:r w:rsidR="00463248">
        <w:t>.</w:t>
      </w:r>
    </w:p>
    <w:p w:rsidR="00BA7B1A" w:rsidRDefault="00BA7B1A">
      <w:pPr>
        <w:pStyle w:val="BodyText"/>
        <w:spacing w:before="10"/>
        <w:rPr>
          <w:sz w:val="15"/>
        </w:rPr>
      </w:pPr>
    </w:p>
    <w:p w:rsidR="00BA7B1A" w:rsidRDefault="00D43BCC">
      <w:pPr>
        <w:pStyle w:val="BodyText"/>
        <w:spacing w:before="94"/>
        <w:ind w:left="220"/>
      </w:pPr>
      <w:r>
        <w:t>NOTE</w:t>
      </w:r>
      <w:r>
        <w:rPr>
          <w:spacing w:val="-1"/>
        </w:rPr>
        <w:t xml:space="preserve"> </w:t>
      </w:r>
      <w:r w:rsidR="00FF7310">
        <w:rPr>
          <w:spacing w:val="-1"/>
        </w:rPr>
        <w:t xml:space="preserve"> </w:t>
      </w:r>
      <w:r>
        <w:t>EXPLICATIVE</w:t>
      </w:r>
    </w:p>
    <w:p w:rsidR="00BA7B1A" w:rsidRDefault="00981A6E">
      <w:pPr>
        <w:pStyle w:val="BodyText"/>
        <w:spacing w:before="10"/>
        <w:rPr>
          <w:sz w:val="9"/>
        </w:rPr>
      </w:pPr>
      <w:r w:rsidRPr="00981A6E">
        <w:pict>
          <v:rect id="_x0000_s1026" style="position:absolute;margin-left:1in;margin-top:7.65pt;width:2in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BA7B1A" w:rsidRDefault="00D43BCC">
      <w:pPr>
        <w:spacing w:before="73"/>
        <w:ind w:left="220" w:right="22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</w:t>
      </w:r>
      <w:r>
        <w:rPr>
          <w:rFonts w:ascii="Calibri" w:hAnsi="Calibri"/>
          <w:sz w:val="20"/>
        </w:rPr>
        <w:t xml:space="preserve"> Conform H.G 714/2022 privind aprobarea Criteriilor pentru autorizarea, construcția, înscrierea/înregistrarea,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controlul,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exploatarea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și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întreținerea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sistemelor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individuale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adecvate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colectare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și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uzate</w:t>
      </w:r>
    </w:p>
    <w:p w:rsidR="00BA7B1A" w:rsidRDefault="00D43BCC">
      <w:pPr>
        <w:ind w:left="220" w:right="21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ii</w:t>
      </w:r>
      <w:r>
        <w:rPr>
          <w:rFonts w:ascii="Calibri" w:hAnsi="Calibri"/>
          <w:sz w:val="20"/>
        </w:rPr>
        <w:t xml:space="preserve"> Sistemele individuale adecvate de </w:t>
      </w:r>
      <w:r>
        <w:rPr>
          <w:rFonts w:ascii="Calibri" w:hAnsi="Calibri"/>
          <w:b/>
          <w:sz w:val="20"/>
        </w:rPr>
        <w:t xml:space="preserve">colectare </w:t>
      </w:r>
      <w:r>
        <w:rPr>
          <w:rFonts w:ascii="Calibri" w:hAnsi="Calibri"/>
          <w:sz w:val="20"/>
        </w:rPr>
        <w:t>(SIA) sunt sisteme pentru colectarea apelor uzate, altele decat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colectarea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retele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canalizare,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așa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cum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sunt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definite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lit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aj)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Legea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serviciului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alimentare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cu apă și canalizare nr. 241/2006, republicată, cu modificările și completările ulterioare: „sisteme de colectare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care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asigură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nivel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protecţie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mediului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corespunzător,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similar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sistemelor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publice centralizate de canalizare şi epurare, şi care îndeplinesc condiţiile tehnice, de mediu şi de reglementare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conform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standardizării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şi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legislaţiei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specifice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din</w:t>
      </w:r>
      <w:r>
        <w:rPr>
          <w:rFonts w:ascii="Calibri" w:hAnsi="Calibri"/>
          <w:spacing w:val="2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domeniul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apelor</w:t>
      </w:r>
      <w:r>
        <w:rPr>
          <w:rFonts w:ascii="Calibri" w:hAnsi="Calibri"/>
          <w:spacing w:val="2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uzate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şi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gospodăririi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apelor”.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SIA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se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amplasează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în zonele în care reţelele de canalizare încǎ nu au fost extinse sau în zonele în care, din diferite motive, extinderea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reţelei de canalizare nu se poate realiza, cauza principală fiind costurile foarte mari, respectiv nefezabilitatea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tehnică a acestora. SIA sunt folosite în general pentru colectarea apelor uzate menajere de la: locuințele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populației, unitǎţi de alimentaţie publicǎ şi cazare – pensiuni, sanatorii, şcoli, complexe comerciale, agenţi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economici.</w:t>
      </w:r>
    </w:p>
    <w:p w:rsidR="00BA7B1A" w:rsidRDefault="00D43BCC">
      <w:pPr>
        <w:ind w:left="220" w:right="213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iii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Sisteme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individuale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adecvate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epurare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(SIA)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sunt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sisteme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pentru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epurarea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uzate,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altele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decat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stațiile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mari de epurare, așa cum sunt definite în art. 3 lit aj) din Legea serviciului de alimentare cu apă și canalizare nr.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241/2006,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republicată,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modificările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și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completările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ulterioare: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„sisteme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colectare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care asigură un nivel de protecţie a mediului corespunzător, similar cu cel al sistemelor publice centralizate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canalizare şi epurare, şi care îndeplinesc condiţiile tehnice, de mediu şi de reglementare conform standardizării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legislaţiei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specifice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domeniul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gospodăririi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apelor”.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Majoritatea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staţiilor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individuale puse în funcţiune în ultimii ani pentru epurarea apelor uzate provenite de la localități sunt de tip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compact, monobloc, în care toate instalaţiile şi echipamentele sunt montate într-o construcţie amplasată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subteran sau semiîngropată.</w:t>
      </w:r>
    </w:p>
    <w:p w:rsidR="00BA7B1A" w:rsidRDefault="00D43BCC">
      <w:pPr>
        <w:spacing w:before="18" w:line="242" w:lineRule="auto"/>
        <w:ind w:left="220" w:right="2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iv</w:t>
      </w:r>
      <w:r>
        <w:rPr>
          <w:rFonts w:ascii="Calibri" w:hAnsi="Calibri"/>
          <w:sz w:val="20"/>
        </w:rPr>
        <w:t xml:space="preserve"> „Pentru protecţia resurselor de apă se interzice evacuarea de ape uzate epurate şi/sau neepurate în apele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subterane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sau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terenuri,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excepţia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folosirii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epurate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corespunzător,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respectarea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indicatorilor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 calitate la evacuare prevăzuţi în Hotărârea Guvernului nr. 188/2002 pentru aprobarea unor norme privind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condiţiile</w:t>
      </w:r>
      <w:r>
        <w:rPr>
          <w:rFonts w:ascii="Calibri" w:hAnsi="Calibri"/>
          <w:spacing w:val="1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descărcare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în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mediul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acvatic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apelor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uzate,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cu</w:t>
      </w:r>
      <w:r>
        <w:rPr>
          <w:rFonts w:ascii="Calibri" w:hAnsi="Calibri"/>
          <w:spacing w:val="1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modificările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şi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completările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ulterioare,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pentru</w:t>
      </w:r>
      <w:r>
        <w:rPr>
          <w:rFonts w:ascii="Calibri" w:hAnsi="Calibri"/>
          <w:spacing w:val="2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irigaţii,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baza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unui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studiu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condiţia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monitorizării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acestor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ape”);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plus,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conform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HG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nr.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714/2022,</w:t>
      </w:r>
    </w:p>
    <w:p w:rsidR="00BA7B1A" w:rsidRDefault="00D43BCC">
      <w:pPr>
        <w:ind w:left="220" w:right="2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„sistemele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individuale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adecvate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realizează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epurarea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uzate,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descarcă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apele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epurate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direct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în corpurile de apă de suprafaţă sau indirect în corpurile de apă subterane vor fi realizate astfel încât să nu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afecteze starea corpurilor de apă. Condiţiile specifice de realizare vor fi stabilite în avizul de gospodărire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apelor”.</w:t>
      </w:r>
    </w:p>
    <w:sectPr w:rsidR="00BA7B1A" w:rsidSect="00BA7B1A">
      <w:pgSz w:w="11910" w:h="16840"/>
      <w:pgMar w:top="2760" w:right="1220" w:bottom="1200" w:left="1220" w:header="716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32" w:rsidRDefault="00A44D32" w:rsidP="00BA7B1A">
      <w:r>
        <w:separator/>
      </w:r>
    </w:p>
  </w:endnote>
  <w:endnote w:type="continuationSeparator" w:id="1">
    <w:p w:rsidR="00A44D32" w:rsidRDefault="00A44D32" w:rsidP="00BA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1A" w:rsidRDefault="00981A6E">
    <w:pPr>
      <w:pStyle w:val="BodyText"/>
      <w:spacing w:line="14" w:lineRule="auto"/>
      <w:rPr>
        <w:sz w:val="20"/>
      </w:rPr>
    </w:pPr>
    <w:r w:rsidRPr="00981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:rsidR="00BA7B1A" w:rsidRDefault="00981A6E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3BC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766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32" w:rsidRDefault="00A44D32" w:rsidP="00BA7B1A">
      <w:r>
        <w:separator/>
      </w:r>
    </w:p>
  </w:footnote>
  <w:footnote w:type="continuationSeparator" w:id="1">
    <w:p w:rsidR="00A44D32" w:rsidRDefault="00A44D32" w:rsidP="00BA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1A" w:rsidRDefault="00BA7B1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473"/>
    <w:multiLevelType w:val="hybridMultilevel"/>
    <w:tmpl w:val="33FE0BF8"/>
    <w:lvl w:ilvl="0" w:tplc="8A405684">
      <w:numFmt w:val="bullet"/>
      <w:lvlText w:val="□"/>
      <w:lvlJc w:val="left"/>
      <w:pPr>
        <w:ind w:left="232" w:hanging="125"/>
      </w:pPr>
      <w:rPr>
        <w:rFonts w:ascii="Segoe UI Symbol" w:eastAsia="Segoe UI Symbol" w:hAnsi="Segoe UI Symbol" w:cs="Segoe UI Symbol" w:hint="default"/>
        <w:w w:val="65"/>
        <w:sz w:val="22"/>
        <w:szCs w:val="22"/>
        <w:lang w:val="ro-RO" w:eastAsia="en-US" w:bidi="ar-SA"/>
      </w:rPr>
    </w:lvl>
    <w:lvl w:ilvl="1" w:tplc="7BE09F70">
      <w:numFmt w:val="bullet"/>
      <w:lvlText w:val="•"/>
      <w:lvlJc w:val="left"/>
      <w:pPr>
        <w:ind w:left="1140" w:hanging="125"/>
      </w:pPr>
      <w:rPr>
        <w:rFonts w:hint="default"/>
        <w:lang w:val="ro-RO" w:eastAsia="en-US" w:bidi="ar-SA"/>
      </w:rPr>
    </w:lvl>
    <w:lvl w:ilvl="2" w:tplc="246A6FCA">
      <w:numFmt w:val="bullet"/>
      <w:lvlText w:val="•"/>
      <w:lvlJc w:val="left"/>
      <w:pPr>
        <w:ind w:left="2040" w:hanging="125"/>
      </w:pPr>
      <w:rPr>
        <w:rFonts w:hint="default"/>
        <w:lang w:val="ro-RO" w:eastAsia="en-US" w:bidi="ar-SA"/>
      </w:rPr>
    </w:lvl>
    <w:lvl w:ilvl="3" w:tplc="25B028FA">
      <w:numFmt w:val="bullet"/>
      <w:lvlText w:val="•"/>
      <w:lvlJc w:val="left"/>
      <w:pPr>
        <w:ind w:left="2941" w:hanging="125"/>
      </w:pPr>
      <w:rPr>
        <w:rFonts w:hint="default"/>
        <w:lang w:val="ro-RO" w:eastAsia="en-US" w:bidi="ar-SA"/>
      </w:rPr>
    </w:lvl>
    <w:lvl w:ilvl="4" w:tplc="84AC615E">
      <w:numFmt w:val="bullet"/>
      <w:lvlText w:val="•"/>
      <w:lvlJc w:val="left"/>
      <w:pPr>
        <w:ind w:left="3841" w:hanging="125"/>
      </w:pPr>
      <w:rPr>
        <w:rFonts w:hint="default"/>
        <w:lang w:val="ro-RO" w:eastAsia="en-US" w:bidi="ar-SA"/>
      </w:rPr>
    </w:lvl>
    <w:lvl w:ilvl="5" w:tplc="B878664E">
      <w:numFmt w:val="bullet"/>
      <w:lvlText w:val="•"/>
      <w:lvlJc w:val="left"/>
      <w:pPr>
        <w:ind w:left="4742" w:hanging="125"/>
      </w:pPr>
      <w:rPr>
        <w:rFonts w:hint="default"/>
        <w:lang w:val="ro-RO" w:eastAsia="en-US" w:bidi="ar-SA"/>
      </w:rPr>
    </w:lvl>
    <w:lvl w:ilvl="6" w:tplc="36B41DF0">
      <w:numFmt w:val="bullet"/>
      <w:lvlText w:val="•"/>
      <w:lvlJc w:val="left"/>
      <w:pPr>
        <w:ind w:left="5642" w:hanging="125"/>
      </w:pPr>
      <w:rPr>
        <w:rFonts w:hint="default"/>
        <w:lang w:val="ro-RO" w:eastAsia="en-US" w:bidi="ar-SA"/>
      </w:rPr>
    </w:lvl>
    <w:lvl w:ilvl="7" w:tplc="FC2A6124">
      <w:numFmt w:val="bullet"/>
      <w:lvlText w:val="•"/>
      <w:lvlJc w:val="left"/>
      <w:pPr>
        <w:ind w:left="6543" w:hanging="125"/>
      </w:pPr>
      <w:rPr>
        <w:rFonts w:hint="default"/>
        <w:lang w:val="ro-RO" w:eastAsia="en-US" w:bidi="ar-SA"/>
      </w:rPr>
    </w:lvl>
    <w:lvl w:ilvl="8" w:tplc="3266C6A6">
      <w:numFmt w:val="bullet"/>
      <w:lvlText w:val="•"/>
      <w:lvlJc w:val="left"/>
      <w:pPr>
        <w:ind w:left="7443" w:hanging="125"/>
      </w:pPr>
      <w:rPr>
        <w:rFonts w:hint="default"/>
        <w:lang w:val="ro-RO" w:eastAsia="en-US" w:bidi="ar-SA"/>
      </w:rPr>
    </w:lvl>
  </w:abstractNum>
  <w:abstractNum w:abstractNumId="1">
    <w:nsid w:val="41B33AFA"/>
    <w:multiLevelType w:val="hybridMultilevel"/>
    <w:tmpl w:val="79E84BCE"/>
    <w:lvl w:ilvl="0" w:tplc="9A58AEB6">
      <w:numFmt w:val="bullet"/>
      <w:lvlText w:val="□"/>
      <w:lvlJc w:val="left"/>
      <w:pPr>
        <w:ind w:left="232" w:hanging="125"/>
      </w:pPr>
      <w:rPr>
        <w:rFonts w:ascii="Segoe UI Symbol" w:eastAsia="Segoe UI Symbol" w:hAnsi="Segoe UI Symbol" w:cs="Segoe UI Symbol" w:hint="default"/>
        <w:w w:val="65"/>
        <w:sz w:val="22"/>
        <w:szCs w:val="22"/>
        <w:lang w:val="ro-RO" w:eastAsia="en-US" w:bidi="ar-SA"/>
      </w:rPr>
    </w:lvl>
    <w:lvl w:ilvl="1" w:tplc="EB4A189C">
      <w:numFmt w:val="bullet"/>
      <w:lvlText w:val="•"/>
      <w:lvlJc w:val="left"/>
      <w:pPr>
        <w:ind w:left="1140" w:hanging="125"/>
      </w:pPr>
      <w:rPr>
        <w:rFonts w:hint="default"/>
        <w:lang w:val="ro-RO" w:eastAsia="en-US" w:bidi="ar-SA"/>
      </w:rPr>
    </w:lvl>
    <w:lvl w:ilvl="2" w:tplc="63C041B0">
      <w:numFmt w:val="bullet"/>
      <w:lvlText w:val="•"/>
      <w:lvlJc w:val="left"/>
      <w:pPr>
        <w:ind w:left="2040" w:hanging="125"/>
      </w:pPr>
      <w:rPr>
        <w:rFonts w:hint="default"/>
        <w:lang w:val="ro-RO" w:eastAsia="en-US" w:bidi="ar-SA"/>
      </w:rPr>
    </w:lvl>
    <w:lvl w:ilvl="3" w:tplc="5C9C6544">
      <w:numFmt w:val="bullet"/>
      <w:lvlText w:val="•"/>
      <w:lvlJc w:val="left"/>
      <w:pPr>
        <w:ind w:left="2941" w:hanging="125"/>
      </w:pPr>
      <w:rPr>
        <w:rFonts w:hint="default"/>
        <w:lang w:val="ro-RO" w:eastAsia="en-US" w:bidi="ar-SA"/>
      </w:rPr>
    </w:lvl>
    <w:lvl w:ilvl="4" w:tplc="6E30CA98">
      <w:numFmt w:val="bullet"/>
      <w:lvlText w:val="•"/>
      <w:lvlJc w:val="left"/>
      <w:pPr>
        <w:ind w:left="3841" w:hanging="125"/>
      </w:pPr>
      <w:rPr>
        <w:rFonts w:hint="default"/>
        <w:lang w:val="ro-RO" w:eastAsia="en-US" w:bidi="ar-SA"/>
      </w:rPr>
    </w:lvl>
    <w:lvl w:ilvl="5" w:tplc="C54C8C88">
      <w:numFmt w:val="bullet"/>
      <w:lvlText w:val="•"/>
      <w:lvlJc w:val="left"/>
      <w:pPr>
        <w:ind w:left="4742" w:hanging="125"/>
      </w:pPr>
      <w:rPr>
        <w:rFonts w:hint="default"/>
        <w:lang w:val="ro-RO" w:eastAsia="en-US" w:bidi="ar-SA"/>
      </w:rPr>
    </w:lvl>
    <w:lvl w:ilvl="6" w:tplc="D30C01C8">
      <w:numFmt w:val="bullet"/>
      <w:lvlText w:val="•"/>
      <w:lvlJc w:val="left"/>
      <w:pPr>
        <w:ind w:left="5642" w:hanging="125"/>
      </w:pPr>
      <w:rPr>
        <w:rFonts w:hint="default"/>
        <w:lang w:val="ro-RO" w:eastAsia="en-US" w:bidi="ar-SA"/>
      </w:rPr>
    </w:lvl>
    <w:lvl w:ilvl="7" w:tplc="ACB067F4">
      <w:numFmt w:val="bullet"/>
      <w:lvlText w:val="•"/>
      <w:lvlJc w:val="left"/>
      <w:pPr>
        <w:ind w:left="6543" w:hanging="125"/>
      </w:pPr>
      <w:rPr>
        <w:rFonts w:hint="default"/>
        <w:lang w:val="ro-RO" w:eastAsia="en-US" w:bidi="ar-SA"/>
      </w:rPr>
    </w:lvl>
    <w:lvl w:ilvl="8" w:tplc="9A10D422">
      <w:numFmt w:val="bullet"/>
      <w:lvlText w:val="•"/>
      <w:lvlJc w:val="left"/>
      <w:pPr>
        <w:ind w:left="7443" w:hanging="125"/>
      </w:pPr>
      <w:rPr>
        <w:rFonts w:hint="default"/>
        <w:lang w:val="ro-RO" w:eastAsia="en-US" w:bidi="ar-SA"/>
      </w:rPr>
    </w:lvl>
  </w:abstractNum>
  <w:abstractNum w:abstractNumId="2">
    <w:nsid w:val="56FA6EE2"/>
    <w:multiLevelType w:val="hybridMultilevel"/>
    <w:tmpl w:val="504259D6"/>
    <w:lvl w:ilvl="0" w:tplc="ED103EEA">
      <w:numFmt w:val="bullet"/>
      <w:lvlText w:val="□"/>
      <w:lvlJc w:val="left"/>
      <w:pPr>
        <w:ind w:left="415" w:hanging="125"/>
      </w:pPr>
      <w:rPr>
        <w:rFonts w:ascii="Segoe UI Symbol" w:eastAsia="Segoe UI Symbol" w:hAnsi="Segoe UI Symbol" w:cs="Segoe UI Symbol" w:hint="default"/>
        <w:w w:val="65"/>
        <w:sz w:val="22"/>
        <w:szCs w:val="22"/>
        <w:lang w:val="ro-RO" w:eastAsia="en-US" w:bidi="ar-SA"/>
      </w:rPr>
    </w:lvl>
    <w:lvl w:ilvl="1" w:tplc="FC2CBF96">
      <w:numFmt w:val="bullet"/>
      <w:lvlText w:val="•"/>
      <w:lvlJc w:val="left"/>
      <w:pPr>
        <w:ind w:left="1302" w:hanging="125"/>
      </w:pPr>
      <w:rPr>
        <w:rFonts w:hint="default"/>
        <w:lang w:val="ro-RO" w:eastAsia="en-US" w:bidi="ar-SA"/>
      </w:rPr>
    </w:lvl>
    <w:lvl w:ilvl="2" w:tplc="6E66D9F4">
      <w:numFmt w:val="bullet"/>
      <w:lvlText w:val="•"/>
      <w:lvlJc w:val="left"/>
      <w:pPr>
        <w:ind w:left="2184" w:hanging="125"/>
      </w:pPr>
      <w:rPr>
        <w:rFonts w:hint="default"/>
        <w:lang w:val="ro-RO" w:eastAsia="en-US" w:bidi="ar-SA"/>
      </w:rPr>
    </w:lvl>
    <w:lvl w:ilvl="3" w:tplc="F042C09A">
      <w:numFmt w:val="bullet"/>
      <w:lvlText w:val="•"/>
      <w:lvlJc w:val="left"/>
      <w:pPr>
        <w:ind w:left="3067" w:hanging="125"/>
      </w:pPr>
      <w:rPr>
        <w:rFonts w:hint="default"/>
        <w:lang w:val="ro-RO" w:eastAsia="en-US" w:bidi="ar-SA"/>
      </w:rPr>
    </w:lvl>
    <w:lvl w:ilvl="4" w:tplc="4D845884">
      <w:numFmt w:val="bullet"/>
      <w:lvlText w:val="•"/>
      <w:lvlJc w:val="left"/>
      <w:pPr>
        <w:ind w:left="3949" w:hanging="125"/>
      </w:pPr>
      <w:rPr>
        <w:rFonts w:hint="default"/>
        <w:lang w:val="ro-RO" w:eastAsia="en-US" w:bidi="ar-SA"/>
      </w:rPr>
    </w:lvl>
    <w:lvl w:ilvl="5" w:tplc="1A7C5A0C">
      <w:numFmt w:val="bullet"/>
      <w:lvlText w:val="•"/>
      <w:lvlJc w:val="left"/>
      <w:pPr>
        <w:ind w:left="4832" w:hanging="125"/>
      </w:pPr>
      <w:rPr>
        <w:rFonts w:hint="default"/>
        <w:lang w:val="ro-RO" w:eastAsia="en-US" w:bidi="ar-SA"/>
      </w:rPr>
    </w:lvl>
    <w:lvl w:ilvl="6" w:tplc="0C6CD888">
      <w:numFmt w:val="bullet"/>
      <w:lvlText w:val="•"/>
      <w:lvlJc w:val="left"/>
      <w:pPr>
        <w:ind w:left="5714" w:hanging="125"/>
      </w:pPr>
      <w:rPr>
        <w:rFonts w:hint="default"/>
        <w:lang w:val="ro-RO" w:eastAsia="en-US" w:bidi="ar-SA"/>
      </w:rPr>
    </w:lvl>
    <w:lvl w:ilvl="7" w:tplc="77D21C1C">
      <w:numFmt w:val="bullet"/>
      <w:lvlText w:val="•"/>
      <w:lvlJc w:val="left"/>
      <w:pPr>
        <w:ind w:left="6597" w:hanging="125"/>
      </w:pPr>
      <w:rPr>
        <w:rFonts w:hint="default"/>
        <w:lang w:val="ro-RO" w:eastAsia="en-US" w:bidi="ar-SA"/>
      </w:rPr>
    </w:lvl>
    <w:lvl w:ilvl="8" w:tplc="DFA8C670">
      <w:numFmt w:val="bullet"/>
      <w:lvlText w:val="•"/>
      <w:lvlJc w:val="left"/>
      <w:pPr>
        <w:ind w:left="7479" w:hanging="125"/>
      </w:pPr>
      <w:rPr>
        <w:rFonts w:hint="default"/>
        <w:lang w:val="ro-RO" w:eastAsia="en-US" w:bidi="ar-SA"/>
      </w:rPr>
    </w:lvl>
  </w:abstractNum>
  <w:abstractNum w:abstractNumId="3">
    <w:nsid w:val="69774ECE"/>
    <w:multiLevelType w:val="hybridMultilevel"/>
    <w:tmpl w:val="D1AE7FF6"/>
    <w:lvl w:ilvl="0" w:tplc="7C206AC8">
      <w:numFmt w:val="bullet"/>
      <w:lvlText w:val="-"/>
      <w:lvlJc w:val="left"/>
      <w:pPr>
        <w:ind w:left="940" w:hanging="360"/>
      </w:pPr>
      <w:rPr>
        <w:rFonts w:ascii="Arial MT" w:eastAsia="Arial MT" w:hAnsi="Arial MT" w:cs="Arial MT" w:hint="default"/>
        <w:w w:val="100"/>
        <w:sz w:val="22"/>
        <w:szCs w:val="22"/>
        <w:lang w:val="ro-RO" w:eastAsia="en-US" w:bidi="ar-SA"/>
      </w:rPr>
    </w:lvl>
    <w:lvl w:ilvl="1" w:tplc="EDC2EA8A">
      <w:numFmt w:val="bullet"/>
      <w:lvlText w:val="•"/>
      <w:lvlJc w:val="left"/>
      <w:pPr>
        <w:ind w:left="1792" w:hanging="360"/>
      </w:pPr>
      <w:rPr>
        <w:rFonts w:hint="default"/>
        <w:lang w:val="ro-RO" w:eastAsia="en-US" w:bidi="ar-SA"/>
      </w:rPr>
    </w:lvl>
    <w:lvl w:ilvl="2" w:tplc="2FE86628">
      <w:numFmt w:val="bullet"/>
      <w:lvlText w:val="•"/>
      <w:lvlJc w:val="left"/>
      <w:pPr>
        <w:ind w:left="2645" w:hanging="360"/>
      </w:pPr>
      <w:rPr>
        <w:rFonts w:hint="default"/>
        <w:lang w:val="ro-RO" w:eastAsia="en-US" w:bidi="ar-SA"/>
      </w:rPr>
    </w:lvl>
    <w:lvl w:ilvl="3" w:tplc="8DD4A250">
      <w:numFmt w:val="bullet"/>
      <w:lvlText w:val="•"/>
      <w:lvlJc w:val="left"/>
      <w:pPr>
        <w:ind w:left="3497" w:hanging="360"/>
      </w:pPr>
      <w:rPr>
        <w:rFonts w:hint="default"/>
        <w:lang w:val="ro-RO" w:eastAsia="en-US" w:bidi="ar-SA"/>
      </w:rPr>
    </w:lvl>
    <w:lvl w:ilvl="4" w:tplc="5E065F6C">
      <w:numFmt w:val="bullet"/>
      <w:lvlText w:val="•"/>
      <w:lvlJc w:val="left"/>
      <w:pPr>
        <w:ind w:left="4350" w:hanging="360"/>
      </w:pPr>
      <w:rPr>
        <w:rFonts w:hint="default"/>
        <w:lang w:val="ro-RO" w:eastAsia="en-US" w:bidi="ar-SA"/>
      </w:rPr>
    </w:lvl>
    <w:lvl w:ilvl="5" w:tplc="4A96DAB6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FACE5842">
      <w:numFmt w:val="bullet"/>
      <w:lvlText w:val="•"/>
      <w:lvlJc w:val="left"/>
      <w:pPr>
        <w:ind w:left="6055" w:hanging="360"/>
      </w:pPr>
      <w:rPr>
        <w:rFonts w:hint="default"/>
        <w:lang w:val="ro-RO" w:eastAsia="en-US" w:bidi="ar-SA"/>
      </w:rPr>
    </w:lvl>
    <w:lvl w:ilvl="7" w:tplc="5F4A34CC">
      <w:numFmt w:val="bullet"/>
      <w:lvlText w:val="•"/>
      <w:lvlJc w:val="left"/>
      <w:pPr>
        <w:ind w:left="6908" w:hanging="360"/>
      </w:pPr>
      <w:rPr>
        <w:rFonts w:hint="default"/>
        <w:lang w:val="ro-RO" w:eastAsia="en-US" w:bidi="ar-SA"/>
      </w:rPr>
    </w:lvl>
    <w:lvl w:ilvl="8" w:tplc="EC225B7C">
      <w:numFmt w:val="bullet"/>
      <w:lvlText w:val="•"/>
      <w:lvlJc w:val="left"/>
      <w:pPr>
        <w:ind w:left="7761" w:hanging="360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7B1A"/>
    <w:rsid w:val="000258ED"/>
    <w:rsid w:val="00066327"/>
    <w:rsid w:val="001819F7"/>
    <w:rsid w:val="001B4D26"/>
    <w:rsid w:val="001B584F"/>
    <w:rsid w:val="001C22DF"/>
    <w:rsid w:val="002D4F8C"/>
    <w:rsid w:val="00367A69"/>
    <w:rsid w:val="00463248"/>
    <w:rsid w:val="00510965"/>
    <w:rsid w:val="0060725F"/>
    <w:rsid w:val="00613E7D"/>
    <w:rsid w:val="00705EEF"/>
    <w:rsid w:val="008327D7"/>
    <w:rsid w:val="00835B72"/>
    <w:rsid w:val="008406B1"/>
    <w:rsid w:val="008453BE"/>
    <w:rsid w:val="00925CE4"/>
    <w:rsid w:val="00953B9F"/>
    <w:rsid w:val="00981A6E"/>
    <w:rsid w:val="00A44D32"/>
    <w:rsid w:val="00AC5262"/>
    <w:rsid w:val="00BA7B1A"/>
    <w:rsid w:val="00BB3E1B"/>
    <w:rsid w:val="00BB726A"/>
    <w:rsid w:val="00BC7661"/>
    <w:rsid w:val="00BF7DDA"/>
    <w:rsid w:val="00CB62A7"/>
    <w:rsid w:val="00CE436D"/>
    <w:rsid w:val="00D12B31"/>
    <w:rsid w:val="00D24F05"/>
    <w:rsid w:val="00D4166C"/>
    <w:rsid w:val="00D43BCC"/>
    <w:rsid w:val="00D7401A"/>
    <w:rsid w:val="00DC0B5C"/>
    <w:rsid w:val="00DE31EF"/>
    <w:rsid w:val="00E5588F"/>
    <w:rsid w:val="00E610C5"/>
    <w:rsid w:val="00E76DDD"/>
    <w:rsid w:val="00EA2EF4"/>
    <w:rsid w:val="00F34016"/>
    <w:rsid w:val="00F94D21"/>
    <w:rsid w:val="00FB5DB2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B1A"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rsid w:val="00BA7B1A"/>
    <w:pPr>
      <w:ind w:left="1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BA7B1A"/>
    <w:pPr>
      <w:spacing w:before="19"/>
      <w:ind w:left="10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7B1A"/>
  </w:style>
  <w:style w:type="paragraph" w:styleId="Title">
    <w:name w:val="Title"/>
    <w:basedOn w:val="Normal"/>
    <w:uiPriority w:val="1"/>
    <w:qFormat/>
    <w:rsid w:val="00BA7B1A"/>
    <w:pPr>
      <w:ind w:left="3019" w:right="301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A7B1A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BA7B1A"/>
  </w:style>
  <w:style w:type="paragraph" w:styleId="Header">
    <w:name w:val="header"/>
    <w:basedOn w:val="Normal"/>
    <w:link w:val="HeaderChar"/>
    <w:uiPriority w:val="99"/>
    <w:semiHidden/>
    <w:unhideWhenUsed/>
    <w:rsid w:val="00F94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D21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94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21"/>
    <w:rPr>
      <w:rFonts w:ascii="Arial MT" w:eastAsia="Arial MT" w:hAnsi="Arial MT" w:cs="Arial MT"/>
      <w:lang w:val="ro-RO"/>
    </w:rPr>
  </w:style>
  <w:style w:type="paragraph" w:customStyle="1" w:styleId="Standard">
    <w:name w:val="Standard"/>
    <w:rsid w:val="001B584F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E4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6D"/>
    <w:rPr>
      <w:rFonts w:ascii="Tahoma" w:eastAsia="Arial MT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1060</Words>
  <Characters>6042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Seimeni-098</cp:lastModifiedBy>
  <cp:revision>30</cp:revision>
  <cp:lastPrinted>2022-10-24T05:11:00Z</cp:lastPrinted>
  <dcterms:created xsi:type="dcterms:W3CDTF">2022-10-07T06:35:00Z</dcterms:created>
  <dcterms:modified xsi:type="dcterms:W3CDTF">2022-10-24T05:12:00Z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</Properties>
</file>